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37260" w:rsidRDefault="00837260" w:rsidP="00837260">
      <w:pPr>
        <w:spacing w:line="360" w:lineRule="auto"/>
        <w:jc w:val="center"/>
        <w:rPr>
          <w:rFonts w:ascii="Arial" w:eastAsia="Calibri" w:hAnsi="Arial" w:cs="Arial"/>
          <w:b/>
          <w:bCs/>
          <w:sz w:val="28"/>
          <w:szCs w:val="28"/>
          <w:lang w:eastAsia="en-US"/>
        </w:rPr>
      </w:pPr>
      <w:bookmarkStart w:id="0" w:name="_Hlk18324948"/>
      <w:r w:rsidRPr="00837260">
        <w:rPr>
          <w:rFonts w:ascii="Arial" w:eastAsia="Calibri" w:hAnsi="Arial" w:cs="Arial"/>
          <w:b/>
          <w:bCs/>
          <w:sz w:val="28"/>
          <w:szCs w:val="28"/>
          <w:lang w:eastAsia="en-US"/>
        </w:rPr>
        <w:t>Smrt na festivalu</w:t>
      </w:r>
    </w:p>
    <w:p w:rsidR="00837260" w:rsidRDefault="00837260" w:rsidP="004A523A">
      <w:pPr>
        <w:spacing w:line="360" w:lineRule="auto"/>
        <w:rPr>
          <w:rFonts w:ascii="Arial" w:eastAsia="Calibri" w:hAnsi="Arial" w:cs="Arial"/>
          <w:b/>
          <w:bCs/>
          <w:sz w:val="28"/>
          <w:szCs w:val="28"/>
          <w:lang w:eastAsia="en-US"/>
        </w:rPr>
      </w:pPr>
    </w:p>
    <w:p w:rsidR="00C57A01" w:rsidRPr="004A523A" w:rsidRDefault="005F66FA" w:rsidP="004A523A">
      <w:pPr>
        <w:spacing w:line="360" w:lineRule="auto"/>
        <w:rPr>
          <w:rFonts w:ascii="Arial" w:eastAsia="Calibri" w:hAnsi="Arial" w:cs="Arial"/>
          <w:b/>
          <w:bCs/>
          <w:sz w:val="28"/>
          <w:szCs w:val="28"/>
          <w:lang w:eastAsia="en-US"/>
        </w:rPr>
      </w:pPr>
      <w:r w:rsidRPr="007F5EB1">
        <w:rPr>
          <w:rFonts w:ascii="Arial" w:eastAsia="Calibri" w:hAnsi="Arial" w:cs="Arial"/>
          <w:bCs/>
          <w:i/>
          <w:sz w:val="22"/>
          <w:szCs w:val="22"/>
          <w:lang w:eastAsia="en-US"/>
        </w:rPr>
        <w:t xml:space="preserve">Praha, </w:t>
      </w:r>
      <w:r w:rsidR="00E1522D">
        <w:rPr>
          <w:rFonts w:ascii="Arial" w:eastAsia="Calibri" w:hAnsi="Arial" w:cs="Arial"/>
          <w:bCs/>
          <w:i/>
          <w:sz w:val="22"/>
          <w:szCs w:val="22"/>
          <w:lang w:eastAsia="en-US"/>
        </w:rPr>
        <w:t>2</w:t>
      </w:r>
      <w:r w:rsidR="00E20327">
        <w:rPr>
          <w:rFonts w:ascii="Arial" w:eastAsia="Calibri" w:hAnsi="Arial" w:cs="Arial"/>
          <w:bCs/>
          <w:i/>
          <w:sz w:val="22"/>
          <w:szCs w:val="22"/>
          <w:lang w:eastAsia="en-US"/>
        </w:rPr>
        <w:t>8</w:t>
      </w:r>
      <w:r w:rsidR="00432019" w:rsidRPr="007F5EB1">
        <w:rPr>
          <w:rFonts w:ascii="Arial" w:eastAsia="Calibri" w:hAnsi="Arial" w:cs="Arial"/>
          <w:bCs/>
          <w:i/>
          <w:sz w:val="22"/>
          <w:szCs w:val="22"/>
          <w:lang w:eastAsia="en-US"/>
        </w:rPr>
        <w:t xml:space="preserve">. </w:t>
      </w:r>
      <w:r w:rsidR="00A81C5F">
        <w:rPr>
          <w:rFonts w:ascii="Arial" w:eastAsia="Calibri" w:hAnsi="Arial" w:cs="Arial"/>
          <w:bCs/>
          <w:i/>
          <w:sz w:val="22"/>
          <w:szCs w:val="22"/>
          <w:lang w:eastAsia="en-US"/>
        </w:rPr>
        <w:t>května</w:t>
      </w:r>
      <w:r w:rsidR="00432019" w:rsidRPr="007F5EB1">
        <w:rPr>
          <w:rFonts w:ascii="Arial" w:eastAsia="Calibri" w:hAnsi="Arial" w:cs="Arial"/>
          <w:bCs/>
          <w:i/>
          <w:sz w:val="22"/>
          <w:szCs w:val="22"/>
          <w:lang w:eastAsia="en-US"/>
        </w:rPr>
        <w:t xml:space="preserve"> 2020</w:t>
      </w:r>
    </w:p>
    <w:p w:rsidR="00BC0662" w:rsidRDefault="00BC0662" w:rsidP="000E6B49">
      <w:pPr>
        <w:spacing w:line="360" w:lineRule="auto"/>
        <w:rPr>
          <w:rFonts w:ascii="Arial" w:eastAsia="Calibri" w:hAnsi="Arial" w:cs="Arial"/>
          <w:b/>
          <w:sz w:val="22"/>
          <w:szCs w:val="22"/>
          <w:lang w:eastAsia="en-US"/>
        </w:rPr>
      </w:pPr>
      <w:bookmarkStart w:id="1" w:name="_Hlk17294481"/>
    </w:p>
    <w:bookmarkEnd w:id="0"/>
    <w:bookmarkEnd w:id="1"/>
    <w:p w:rsidR="00E20327" w:rsidRDefault="00837260" w:rsidP="005D1122">
      <w:pPr>
        <w:suppressAutoHyphens/>
        <w:autoSpaceDN w:val="0"/>
        <w:spacing w:line="360" w:lineRule="auto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837260">
        <w:rPr>
          <w:rFonts w:ascii="Arial" w:eastAsia="Calibri" w:hAnsi="Arial" w:cs="Arial"/>
          <w:b/>
          <w:sz w:val="22"/>
          <w:szCs w:val="22"/>
          <w:lang w:eastAsia="en-US"/>
        </w:rPr>
        <w:t>Vražda p</w:t>
      </w:r>
      <w:r w:rsidRPr="00837260">
        <w:rPr>
          <w:rFonts w:ascii="Arial" w:eastAsia="Calibri" w:hAnsi="Arial" w:cs="Arial" w:hint="eastAsia"/>
          <w:b/>
          <w:sz w:val="22"/>
          <w:szCs w:val="22"/>
          <w:lang w:eastAsia="en-US"/>
        </w:rPr>
        <w:t>ř</w:t>
      </w:r>
      <w:r w:rsidRPr="00837260">
        <w:rPr>
          <w:rFonts w:ascii="Arial" w:eastAsia="Calibri" w:hAnsi="Arial" w:cs="Arial"/>
          <w:b/>
          <w:sz w:val="22"/>
          <w:szCs w:val="22"/>
          <w:lang w:eastAsia="en-US"/>
        </w:rPr>
        <w:t>ed zraky plného hledišt</w:t>
      </w:r>
      <w:r w:rsidRPr="00837260">
        <w:rPr>
          <w:rFonts w:ascii="Arial" w:eastAsia="Calibri" w:hAnsi="Arial" w:cs="Arial" w:hint="eastAsia"/>
          <w:b/>
          <w:sz w:val="22"/>
          <w:szCs w:val="22"/>
          <w:lang w:eastAsia="en-US"/>
        </w:rPr>
        <w:t>ě</w:t>
      </w:r>
      <w:r w:rsidRPr="00837260">
        <w:rPr>
          <w:rFonts w:ascii="Arial" w:eastAsia="Calibri" w:hAnsi="Arial" w:cs="Arial"/>
          <w:b/>
          <w:sz w:val="22"/>
          <w:szCs w:val="22"/>
          <w:lang w:eastAsia="en-US"/>
        </w:rPr>
        <w:t>? P</w:t>
      </w:r>
      <w:r w:rsidRPr="00837260">
        <w:rPr>
          <w:rFonts w:ascii="Arial" w:eastAsia="Calibri" w:hAnsi="Arial" w:cs="Arial" w:hint="eastAsia"/>
          <w:b/>
          <w:sz w:val="22"/>
          <w:szCs w:val="22"/>
          <w:lang w:eastAsia="en-US"/>
        </w:rPr>
        <w:t>ří</w:t>
      </w:r>
      <w:r w:rsidRPr="00837260">
        <w:rPr>
          <w:rFonts w:ascii="Arial" w:eastAsia="Calibri" w:hAnsi="Arial" w:cs="Arial"/>
          <w:b/>
          <w:sz w:val="22"/>
          <w:szCs w:val="22"/>
          <w:lang w:eastAsia="en-US"/>
        </w:rPr>
        <w:t>pad pro netypickou dvojici detektiv</w:t>
      </w:r>
      <w:r w:rsidRPr="00837260">
        <w:rPr>
          <w:rFonts w:ascii="Arial" w:eastAsia="Calibri" w:hAnsi="Arial" w:cs="Arial" w:hint="eastAsia"/>
          <w:b/>
          <w:sz w:val="22"/>
          <w:szCs w:val="22"/>
          <w:lang w:eastAsia="en-US"/>
        </w:rPr>
        <w:t>ů</w:t>
      </w:r>
      <w:r w:rsidRPr="00837260">
        <w:rPr>
          <w:rFonts w:ascii="Arial" w:eastAsia="Calibri" w:hAnsi="Arial" w:cs="Arial"/>
          <w:b/>
          <w:sz w:val="22"/>
          <w:szCs w:val="22"/>
          <w:lang w:eastAsia="en-US"/>
        </w:rPr>
        <w:t xml:space="preserve"> – policajtku a mystika.</w:t>
      </w:r>
      <w:r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  <w:r w:rsidRPr="00837260">
        <w:rPr>
          <w:rFonts w:ascii="Arial" w:eastAsia="Calibri" w:hAnsi="Arial" w:cs="Arial"/>
          <w:b/>
          <w:sz w:val="22"/>
          <w:szCs w:val="22"/>
          <w:lang w:eastAsia="en-US"/>
        </w:rPr>
        <w:t>Druhý díl z volné série Policajtka a mystik, první kniha Smrt jako um</w:t>
      </w:r>
      <w:r w:rsidRPr="00837260">
        <w:rPr>
          <w:rFonts w:ascii="Arial" w:eastAsia="Calibri" w:hAnsi="Arial" w:cs="Arial" w:hint="eastAsia"/>
          <w:b/>
          <w:sz w:val="22"/>
          <w:szCs w:val="22"/>
          <w:lang w:eastAsia="en-US"/>
        </w:rPr>
        <w:t>ě</w:t>
      </w:r>
      <w:r w:rsidRPr="00837260">
        <w:rPr>
          <w:rFonts w:ascii="Arial" w:eastAsia="Calibri" w:hAnsi="Arial" w:cs="Arial"/>
          <w:b/>
          <w:sz w:val="22"/>
          <w:szCs w:val="22"/>
          <w:lang w:eastAsia="en-US"/>
        </w:rPr>
        <w:t>ní vyšla v zá</w:t>
      </w:r>
      <w:r w:rsidRPr="00837260">
        <w:rPr>
          <w:rFonts w:ascii="Arial" w:eastAsia="Calibri" w:hAnsi="Arial" w:cs="Arial" w:hint="eastAsia"/>
          <w:b/>
          <w:sz w:val="22"/>
          <w:szCs w:val="22"/>
          <w:lang w:eastAsia="en-US"/>
        </w:rPr>
        <w:t>ří</w:t>
      </w:r>
      <w:r w:rsidRPr="00837260">
        <w:rPr>
          <w:rFonts w:ascii="Arial" w:eastAsia="Calibri" w:hAnsi="Arial" w:cs="Arial"/>
          <w:b/>
          <w:sz w:val="22"/>
          <w:szCs w:val="22"/>
          <w:lang w:eastAsia="en-US"/>
        </w:rPr>
        <w:t xml:space="preserve"> 2019. Brzy také jako televizní seriál od spole</w:t>
      </w:r>
      <w:r w:rsidRPr="00837260">
        <w:rPr>
          <w:rFonts w:ascii="Arial" w:eastAsia="Calibri" w:hAnsi="Arial" w:cs="Arial" w:hint="eastAsia"/>
          <w:b/>
          <w:sz w:val="22"/>
          <w:szCs w:val="22"/>
          <w:lang w:eastAsia="en-US"/>
        </w:rPr>
        <w:t>č</w:t>
      </w:r>
      <w:r w:rsidRPr="00837260">
        <w:rPr>
          <w:rFonts w:ascii="Arial" w:eastAsia="Calibri" w:hAnsi="Arial" w:cs="Arial"/>
          <w:b/>
          <w:sz w:val="22"/>
          <w:szCs w:val="22"/>
          <w:lang w:eastAsia="en-US"/>
        </w:rPr>
        <w:t xml:space="preserve">nosti </w:t>
      </w:r>
      <w:proofErr w:type="spellStart"/>
      <w:r w:rsidRPr="00837260">
        <w:rPr>
          <w:rFonts w:ascii="Arial" w:eastAsia="Calibri" w:hAnsi="Arial" w:cs="Arial"/>
          <w:b/>
          <w:sz w:val="22"/>
          <w:szCs w:val="22"/>
          <w:lang w:eastAsia="en-US"/>
        </w:rPr>
        <w:t>World</w:t>
      </w:r>
      <w:proofErr w:type="spellEnd"/>
      <w:r w:rsidRPr="00837260"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  <w:proofErr w:type="spellStart"/>
      <w:r w:rsidRPr="00837260">
        <w:rPr>
          <w:rFonts w:ascii="Arial" w:eastAsia="Calibri" w:hAnsi="Arial" w:cs="Arial"/>
          <w:b/>
          <w:sz w:val="22"/>
          <w:szCs w:val="22"/>
          <w:lang w:eastAsia="en-US"/>
        </w:rPr>
        <w:t>Productions</w:t>
      </w:r>
      <w:proofErr w:type="spellEnd"/>
      <w:r w:rsidRPr="00837260">
        <w:rPr>
          <w:rFonts w:ascii="Arial" w:eastAsia="Calibri" w:hAnsi="Arial" w:cs="Arial"/>
          <w:b/>
          <w:sz w:val="22"/>
          <w:szCs w:val="22"/>
          <w:lang w:eastAsia="en-US"/>
        </w:rPr>
        <w:t>, stojící za úsp</w:t>
      </w:r>
      <w:r w:rsidRPr="00837260">
        <w:rPr>
          <w:rFonts w:ascii="Arial" w:eastAsia="Calibri" w:hAnsi="Arial" w:cs="Arial" w:hint="eastAsia"/>
          <w:b/>
          <w:sz w:val="22"/>
          <w:szCs w:val="22"/>
          <w:lang w:eastAsia="en-US"/>
        </w:rPr>
        <w:t>ěš</w:t>
      </w:r>
      <w:r w:rsidRPr="00837260">
        <w:rPr>
          <w:rFonts w:ascii="Arial" w:eastAsia="Calibri" w:hAnsi="Arial" w:cs="Arial"/>
          <w:b/>
          <w:sz w:val="22"/>
          <w:szCs w:val="22"/>
          <w:lang w:eastAsia="en-US"/>
        </w:rPr>
        <w:t>nými po</w:t>
      </w:r>
      <w:r w:rsidRPr="00837260">
        <w:rPr>
          <w:rFonts w:ascii="Arial" w:eastAsia="Calibri" w:hAnsi="Arial" w:cs="Arial" w:hint="eastAsia"/>
          <w:b/>
          <w:sz w:val="22"/>
          <w:szCs w:val="22"/>
          <w:lang w:eastAsia="en-US"/>
        </w:rPr>
        <w:t>ř</w:t>
      </w:r>
      <w:r w:rsidRPr="00837260">
        <w:rPr>
          <w:rFonts w:ascii="Arial" w:eastAsia="Calibri" w:hAnsi="Arial" w:cs="Arial"/>
          <w:b/>
          <w:sz w:val="22"/>
          <w:szCs w:val="22"/>
          <w:lang w:eastAsia="en-US"/>
        </w:rPr>
        <w:t xml:space="preserve">ady </w:t>
      </w:r>
      <w:proofErr w:type="spellStart"/>
      <w:r w:rsidRPr="00837260">
        <w:rPr>
          <w:rFonts w:ascii="Arial" w:eastAsia="Calibri" w:hAnsi="Arial" w:cs="Arial"/>
          <w:b/>
          <w:sz w:val="22"/>
          <w:szCs w:val="22"/>
          <w:lang w:eastAsia="en-US"/>
        </w:rPr>
        <w:t>Durrellovi</w:t>
      </w:r>
      <w:proofErr w:type="spellEnd"/>
      <w:r w:rsidRPr="00837260">
        <w:rPr>
          <w:rFonts w:ascii="Arial" w:eastAsia="Calibri" w:hAnsi="Arial" w:cs="Arial"/>
          <w:b/>
          <w:sz w:val="22"/>
          <w:szCs w:val="22"/>
          <w:lang w:eastAsia="en-US"/>
        </w:rPr>
        <w:t xml:space="preserve">, Line </w:t>
      </w:r>
      <w:proofErr w:type="spellStart"/>
      <w:r w:rsidRPr="00837260">
        <w:rPr>
          <w:rFonts w:ascii="Arial" w:eastAsia="Calibri" w:hAnsi="Arial" w:cs="Arial"/>
          <w:b/>
          <w:sz w:val="22"/>
          <w:szCs w:val="22"/>
          <w:lang w:eastAsia="en-US"/>
        </w:rPr>
        <w:t>of</w:t>
      </w:r>
      <w:proofErr w:type="spellEnd"/>
      <w:r w:rsidRPr="00837260">
        <w:rPr>
          <w:rFonts w:ascii="Arial" w:eastAsia="Calibri" w:hAnsi="Arial" w:cs="Arial"/>
          <w:b/>
          <w:sz w:val="22"/>
          <w:szCs w:val="22"/>
          <w:lang w:eastAsia="en-US"/>
        </w:rPr>
        <w:t xml:space="preserve"> Duty a Bodyguard.</w:t>
      </w:r>
    </w:p>
    <w:p w:rsidR="00837260" w:rsidRPr="00E20327" w:rsidRDefault="00837260" w:rsidP="005D1122">
      <w:pPr>
        <w:suppressAutoHyphens/>
        <w:autoSpaceDN w:val="0"/>
        <w:spacing w:line="360" w:lineRule="auto"/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-76200</wp:posOffset>
            </wp:positionH>
            <wp:positionV relativeFrom="paragraph">
              <wp:posOffset>274320</wp:posOffset>
            </wp:positionV>
            <wp:extent cx="2438400" cy="3901440"/>
            <wp:effectExtent l="0" t="0" r="0" b="3810"/>
            <wp:wrapTight wrapText="bothSides">
              <wp:wrapPolygon edited="0">
                <wp:start x="0" y="0"/>
                <wp:lineTo x="0" y="21516"/>
                <wp:lineTo x="21431" y="21516"/>
                <wp:lineTo x="21431" y="0"/>
                <wp:lineTo x="0" y="0"/>
              </wp:wrapPolygon>
            </wp:wrapTight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smrt_na_festivalu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3901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20327" w:rsidRDefault="00837260" w:rsidP="00E20327">
      <w:pPr>
        <w:suppressAutoHyphens/>
        <w:autoSpaceDN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837260">
        <w:rPr>
          <w:rFonts w:ascii="Arial" w:eastAsia="Calibri" w:hAnsi="Arial" w:cs="Arial"/>
          <w:sz w:val="22"/>
          <w:szCs w:val="22"/>
          <w:lang w:eastAsia="en-US"/>
        </w:rPr>
        <w:t xml:space="preserve">Festival </w:t>
      </w:r>
      <w:proofErr w:type="spellStart"/>
      <w:r w:rsidRPr="00837260">
        <w:rPr>
          <w:rFonts w:ascii="Arial" w:eastAsia="Calibri" w:hAnsi="Arial" w:cs="Arial"/>
          <w:sz w:val="22"/>
          <w:szCs w:val="22"/>
          <w:lang w:eastAsia="en-US"/>
        </w:rPr>
        <w:t>Glastonbury</w:t>
      </w:r>
      <w:proofErr w:type="spellEnd"/>
      <w:r w:rsidRPr="00837260">
        <w:rPr>
          <w:rFonts w:ascii="Arial" w:eastAsia="Calibri" w:hAnsi="Arial" w:cs="Arial"/>
          <w:sz w:val="22"/>
          <w:szCs w:val="22"/>
          <w:lang w:eastAsia="en-US"/>
        </w:rPr>
        <w:t xml:space="preserve"> je v plném proudu a davy fanoušk</w:t>
      </w:r>
      <w:r w:rsidRPr="00837260">
        <w:rPr>
          <w:rFonts w:ascii="Arial" w:eastAsia="Calibri" w:hAnsi="Arial" w:cs="Arial" w:hint="eastAsia"/>
          <w:sz w:val="22"/>
          <w:szCs w:val="22"/>
          <w:lang w:eastAsia="en-US"/>
        </w:rPr>
        <w:t>ů</w:t>
      </w:r>
      <w:r w:rsidRPr="00837260">
        <w:rPr>
          <w:rFonts w:ascii="Arial" w:eastAsia="Calibri" w:hAnsi="Arial" w:cs="Arial"/>
          <w:sz w:val="22"/>
          <w:szCs w:val="22"/>
          <w:lang w:eastAsia="en-US"/>
        </w:rPr>
        <w:t xml:space="preserve"> si užívají koncerty známých kapel, než se stane n</w:t>
      </w:r>
      <w:r w:rsidRPr="00837260">
        <w:rPr>
          <w:rFonts w:ascii="Arial" w:eastAsia="Calibri" w:hAnsi="Arial" w:cs="Arial" w:hint="eastAsia"/>
          <w:sz w:val="22"/>
          <w:szCs w:val="22"/>
          <w:lang w:eastAsia="en-US"/>
        </w:rPr>
        <w:t>ě</w:t>
      </w:r>
      <w:r w:rsidRPr="00837260">
        <w:rPr>
          <w:rFonts w:ascii="Arial" w:eastAsia="Calibri" w:hAnsi="Arial" w:cs="Arial"/>
          <w:sz w:val="22"/>
          <w:szCs w:val="22"/>
          <w:lang w:eastAsia="en-US"/>
        </w:rPr>
        <w:t>co ne</w:t>
      </w:r>
      <w:r w:rsidRPr="00837260">
        <w:rPr>
          <w:rFonts w:ascii="Arial" w:eastAsia="Calibri" w:hAnsi="Arial" w:cs="Arial" w:hint="eastAsia"/>
          <w:sz w:val="22"/>
          <w:szCs w:val="22"/>
          <w:lang w:eastAsia="en-US"/>
        </w:rPr>
        <w:t>č</w:t>
      </w:r>
      <w:r w:rsidRPr="00837260">
        <w:rPr>
          <w:rFonts w:ascii="Arial" w:eastAsia="Calibri" w:hAnsi="Arial" w:cs="Arial"/>
          <w:sz w:val="22"/>
          <w:szCs w:val="22"/>
          <w:lang w:eastAsia="en-US"/>
        </w:rPr>
        <w:t>ekaného – frontman jedné ze skupin, hv</w:t>
      </w:r>
      <w:r w:rsidRPr="00837260">
        <w:rPr>
          <w:rFonts w:ascii="Arial" w:eastAsia="Calibri" w:hAnsi="Arial" w:cs="Arial" w:hint="eastAsia"/>
          <w:sz w:val="22"/>
          <w:szCs w:val="22"/>
          <w:lang w:eastAsia="en-US"/>
        </w:rPr>
        <w:t>ě</w:t>
      </w:r>
      <w:r w:rsidRPr="00837260">
        <w:rPr>
          <w:rFonts w:ascii="Arial" w:eastAsia="Calibri" w:hAnsi="Arial" w:cs="Arial"/>
          <w:sz w:val="22"/>
          <w:szCs w:val="22"/>
          <w:lang w:eastAsia="en-US"/>
        </w:rPr>
        <w:t>zda ve</w:t>
      </w:r>
      <w:r w:rsidRPr="00837260">
        <w:rPr>
          <w:rFonts w:ascii="Arial" w:eastAsia="Calibri" w:hAnsi="Arial" w:cs="Arial" w:hint="eastAsia"/>
          <w:sz w:val="22"/>
          <w:szCs w:val="22"/>
          <w:lang w:eastAsia="en-US"/>
        </w:rPr>
        <w:t>č</w:t>
      </w:r>
      <w:r w:rsidRPr="00837260">
        <w:rPr>
          <w:rFonts w:ascii="Arial" w:eastAsia="Calibri" w:hAnsi="Arial" w:cs="Arial"/>
          <w:sz w:val="22"/>
          <w:szCs w:val="22"/>
          <w:lang w:eastAsia="en-US"/>
        </w:rPr>
        <w:t>era, je zabit výbojem z kytary p</w:t>
      </w:r>
      <w:r w:rsidRPr="00837260">
        <w:rPr>
          <w:rFonts w:ascii="Arial" w:eastAsia="Calibri" w:hAnsi="Arial" w:cs="Arial" w:hint="eastAsia"/>
          <w:sz w:val="22"/>
          <w:szCs w:val="22"/>
          <w:lang w:eastAsia="en-US"/>
        </w:rPr>
        <w:t>ří</w:t>
      </w:r>
      <w:r w:rsidRPr="00837260">
        <w:rPr>
          <w:rFonts w:ascii="Arial" w:eastAsia="Calibri" w:hAnsi="Arial" w:cs="Arial"/>
          <w:sz w:val="22"/>
          <w:szCs w:val="22"/>
          <w:lang w:eastAsia="en-US"/>
        </w:rPr>
        <w:t>mo na pódiu. Vraždu má vyšet</w:t>
      </w:r>
      <w:r w:rsidRPr="00837260">
        <w:rPr>
          <w:rFonts w:ascii="Arial" w:eastAsia="Calibri" w:hAnsi="Arial" w:cs="Arial" w:hint="eastAsia"/>
          <w:sz w:val="22"/>
          <w:szCs w:val="22"/>
          <w:lang w:eastAsia="en-US"/>
        </w:rPr>
        <w:t>ř</w:t>
      </w:r>
      <w:r w:rsidRPr="00837260">
        <w:rPr>
          <w:rFonts w:ascii="Arial" w:eastAsia="Calibri" w:hAnsi="Arial" w:cs="Arial"/>
          <w:sz w:val="22"/>
          <w:szCs w:val="22"/>
          <w:lang w:eastAsia="en-US"/>
        </w:rPr>
        <w:t>it dvojice, p</w:t>
      </w:r>
      <w:r w:rsidRPr="00837260">
        <w:rPr>
          <w:rFonts w:ascii="Arial" w:eastAsia="Calibri" w:hAnsi="Arial" w:cs="Arial" w:hint="eastAsia"/>
          <w:sz w:val="22"/>
          <w:szCs w:val="22"/>
          <w:lang w:eastAsia="en-US"/>
        </w:rPr>
        <w:t>ř</w:t>
      </w:r>
      <w:r w:rsidRPr="00837260">
        <w:rPr>
          <w:rFonts w:ascii="Arial" w:eastAsia="Calibri" w:hAnsi="Arial" w:cs="Arial"/>
          <w:sz w:val="22"/>
          <w:szCs w:val="22"/>
          <w:lang w:eastAsia="en-US"/>
        </w:rPr>
        <w:t>ipomínající ohe</w:t>
      </w:r>
      <w:r w:rsidRPr="00837260">
        <w:rPr>
          <w:rFonts w:ascii="Arial" w:eastAsia="Calibri" w:hAnsi="Arial" w:cs="Arial" w:hint="eastAsia"/>
          <w:sz w:val="22"/>
          <w:szCs w:val="22"/>
          <w:lang w:eastAsia="en-US"/>
        </w:rPr>
        <w:t>ň</w:t>
      </w:r>
      <w:r w:rsidRPr="00837260">
        <w:rPr>
          <w:rFonts w:ascii="Arial" w:eastAsia="Calibri" w:hAnsi="Arial" w:cs="Arial"/>
          <w:sz w:val="22"/>
          <w:szCs w:val="22"/>
          <w:lang w:eastAsia="en-US"/>
        </w:rPr>
        <w:t xml:space="preserve"> a </w:t>
      </w:r>
      <w:proofErr w:type="spellStart"/>
      <w:r w:rsidRPr="00837260">
        <w:rPr>
          <w:rFonts w:ascii="Arial" w:eastAsia="Calibri" w:hAnsi="Arial" w:cs="Arial"/>
          <w:sz w:val="22"/>
          <w:szCs w:val="22"/>
          <w:lang w:eastAsia="en-US"/>
        </w:rPr>
        <w:t>a</w:t>
      </w:r>
      <w:proofErr w:type="spellEnd"/>
      <w:r w:rsidRPr="00837260">
        <w:rPr>
          <w:rFonts w:ascii="Arial" w:eastAsia="Calibri" w:hAnsi="Arial" w:cs="Arial"/>
          <w:sz w:val="22"/>
          <w:szCs w:val="22"/>
          <w:lang w:eastAsia="en-US"/>
        </w:rPr>
        <w:t xml:space="preserve"> vodu – temperamentní pragmati</w:t>
      </w:r>
      <w:r w:rsidRPr="00837260">
        <w:rPr>
          <w:rFonts w:ascii="Arial" w:eastAsia="Calibri" w:hAnsi="Arial" w:cs="Arial" w:hint="eastAsia"/>
          <w:sz w:val="22"/>
          <w:szCs w:val="22"/>
          <w:lang w:eastAsia="en-US"/>
        </w:rPr>
        <w:t>č</w:t>
      </w:r>
      <w:r w:rsidRPr="00837260">
        <w:rPr>
          <w:rFonts w:ascii="Arial" w:eastAsia="Calibri" w:hAnsi="Arial" w:cs="Arial"/>
          <w:sz w:val="22"/>
          <w:szCs w:val="22"/>
          <w:lang w:eastAsia="en-US"/>
        </w:rPr>
        <w:t xml:space="preserve">ka </w:t>
      </w:r>
      <w:proofErr w:type="spellStart"/>
      <w:r w:rsidRPr="00837260">
        <w:rPr>
          <w:rFonts w:ascii="Arial" w:eastAsia="Calibri" w:hAnsi="Arial" w:cs="Arial"/>
          <w:sz w:val="22"/>
          <w:szCs w:val="22"/>
          <w:lang w:eastAsia="en-US"/>
        </w:rPr>
        <w:t>Shanti</w:t>
      </w:r>
      <w:proofErr w:type="spellEnd"/>
      <w:r w:rsidRPr="00837260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proofErr w:type="spellStart"/>
      <w:r w:rsidRPr="00837260">
        <w:rPr>
          <w:rFonts w:ascii="Arial" w:eastAsia="Calibri" w:hAnsi="Arial" w:cs="Arial"/>
          <w:sz w:val="22"/>
          <w:szCs w:val="22"/>
          <w:lang w:eastAsia="en-US"/>
        </w:rPr>
        <w:t>Joyceová</w:t>
      </w:r>
      <w:proofErr w:type="spellEnd"/>
      <w:r>
        <w:rPr>
          <w:rFonts w:ascii="Arial" w:eastAsia="Calibri" w:hAnsi="Arial" w:cs="Arial"/>
          <w:sz w:val="22"/>
          <w:szCs w:val="22"/>
          <w:lang w:eastAsia="en-US"/>
        </w:rPr>
        <w:t xml:space="preserve"> a </w:t>
      </w:r>
      <w:r w:rsidRPr="00837260">
        <w:rPr>
          <w:rFonts w:ascii="Arial" w:eastAsia="Calibri" w:hAnsi="Arial" w:cs="Arial"/>
          <w:sz w:val="22"/>
          <w:szCs w:val="22"/>
          <w:lang w:eastAsia="en-US"/>
        </w:rPr>
        <w:t xml:space="preserve">klidný mystik Vincent </w:t>
      </w:r>
      <w:proofErr w:type="spellStart"/>
      <w:r w:rsidRPr="00837260">
        <w:rPr>
          <w:rFonts w:ascii="Arial" w:eastAsia="Calibri" w:hAnsi="Arial" w:cs="Arial"/>
          <w:sz w:val="22"/>
          <w:szCs w:val="22"/>
          <w:lang w:eastAsia="en-US"/>
        </w:rPr>
        <w:t>Caine</w:t>
      </w:r>
      <w:proofErr w:type="spellEnd"/>
      <w:r>
        <w:rPr>
          <w:rFonts w:ascii="Arial" w:eastAsia="Calibri" w:hAnsi="Arial" w:cs="Arial"/>
          <w:sz w:val="22"/>
          <w:szCs w:val="22"/>
          <w:lang w:eastAsia="en-US"/>
        </w:rPr>
        <w:t>. P</w:t>
      </w:r>
      <w:r w:rsidRPr="00837260">
        <w:rPr>
          <w:rFonts w:ascii="Arial" w:eastAsia="Calibri" w:hAnsi="Arial" w:cs="Arial"/>
          <w:sz w:val="22"/>
          <w:szCs w:val="22"/>
          <w:lang w:eastAsia="en-US"/>
        </w:rPr>
        <w:t>odez</w:t>
      </w:r>
      <w:r w:rsidRPr="00837260">
        <w:rPr>
          <w:rFonts w:ascii="Arial" w:eastAsia="Calibri" w:hAnsi="Arial" w:cs="Arial" w:hint="eastAsia"/>
          <w:sz w:val="22"/>
          <w:szCs w:val="22"/>
          <w:lang w:eastAsia="en-US"/>
        </w:rPr>
        <w:t>ř</w:t>
      </w:r>
      <w:r w:rsidRPr="00837260">
        <w:rPr>
          <w:rFonts w:ascii="Arial" w:eastAsia="Calibri" w:hAnsi="Arial" w:cs="Arial"/>
          <w:sz w:val="22"/>
          <w:szCs w:val="22"/>
          <w:lang w:eastAsia="en-US"/>
        </w:rPr>
        <w:t xml:space="preserve">ení padne na </w:t>
      </w:r>
      <w:proofErr w:type="spellStart"/>
      <w:r w:rsidRPr="00837260">
        <w:rPr>
          <w:rFonts w:ascii="Arial" w:eastAsia="Calibri" w:hAnsi="Arial" w:cs="Arial"/>
          <w:sz w:val="22"/>
          <w:szCs w:val="22"/>
          <w:lang w:eastAsia="en-US"/>
        </w:rPr>
        <w:t>Tyrona</w:t>
      </w:r>
      <w:proofErr w:type="spellEnd"/>
      <w:r w:rsidRPr="00837260">
        <w:rPr>
          <w:rFonts w:ascii="Arial" w:eastAsia="Calibri" w:hAnsi="Arial" w:cs="Arial"/>
          <w:sz w:val="22"/>
          <w:szCs w:val="22"/>
          <w:lang w:eastAsia="en-US"/>
        </w:rPr>
        <w:t>, jeho výbušné a agresivní dvoj</w:t>
      </w:r>
      <w:r w:rsidRPr="00837260">
        <w:rPr>
          <w:rFonts w:ascii="Arial" w:eastAsia="Calibri" w:hAnsi="Arial" w:cs="Arial" w:hint="eastAsia"/>
          <w:sz w:val="22"/>
          <w:szCs w:val="22"/>
          <w:lang w:eastAsia="en-US"/>
        </w:rPr>
        <w:t>č</w:t>
      </w:r>
      <w:r w:rsidRPr="00837260">
        <w:rPr>
          <w:rFonts w:ascii="Arial" w:eastAsia="Calibri" w:hAnsi="Arial" w:cs="Arial"/>
          <w:sz w:val="22"/>
          <w:szCs w:val="22"/>
          <w:lang w:eastAsia="en-US"/>
        </w:rPr>
        <w:t>e.</w:t>
      </w:r>
    </w:p>
    <w:p w:rsidR="00837260" w:rsidRDefault="00837260" w:rsidP="00E20327">
      <w:pPr>
        <w:suppressAutoHyphens/>
        <w:autoSpaceDN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837260" w:rsidRDefault="00837260" w:rsidP="00E20327">
      <w:pPr>
        <w:suppressAutoHyphens/>
        <w:autoSpaceDN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Případ, který nesourodou dvojici poprvé </w:t>
      </w:r>
      <w:r w:rsidRPr="00837260">
        <w:rPr>
          <w:rFonts w:ascii="Arial" w:eastAsia="Calibri" w:hAnsi="Arial" w:cs="Arial"/>
          <w:sz w:val="22"/>
          <w:szCs w:val="22"/>
          <w:lang w:eastAsia="en-US"/>
        </w:rPr>
        <w:t>svedl dohromady – mrtvá um</w:t>
      </w:r>
      <w:r w:rsidRPr="00837260">
        <w:rPr>
          <w:rFonts w:ascii="Arial" w:eastAsia="Calibri" w:hAnsi="Arial" w:cs="Arial" w:hint="eastAsia"/>
          <w:sz w:val="22"/>
          <w:szCs w:val="22"/>
          <w:lang w:eastAsia="en-US"/>
        </w:rPr>
        <w:t>ě</w:t>
      </w:r>
      <w:r w:rsidRPr="00837260">
        <w:rPr>
          <w:rFonts w:ascii="Arial" w:eastAsia="Calibri" w:hAnsi="Arial" w:cs="Arial"/>
          <w:sz w:val="22"/>
          <w:szCs w:val="22"/>
          <w:lang w:eastAsia="en-US"/>
        </w:rPr>
        <w:t>lkyn</w:t>
      </w:r>
      <w:r w:rsidRPr="00837260">
        <w:rPr>
          <w:rFonts w:ascii="Arial" w:eastAsia="Calibri" w:hAnsi="Arial" w:cs="Arial" w:hint="eastAsia"/>
          <w:sz w:val="22"/>
          <w:szCs w:val="22"/>
          <w:lang w:eastAsia="en-US"/>
        </w:rPr>
        <w:t>ě</w:t>
      </w:r>
      <w:r w:rsidRPr="00837260">
        <w:rPr>
          <w:rFonts w:ascii="Arial" w:eastAsia="Calibri" w:hAnsi="Arial" w:cs="Arial"/>
          <w:sz w:val="22"/>
          <w:szCs w:val="22"/>
          <w:lang w:eastAsia="en-US"/>
        </w:rPr>
        <w:t xml:space="preserve"> nalezená ve sklen</w:t>
      </w:r>
      <w:r w:rsidRPr="00837260">
        <w:rPr>
          <w:rFonts w:ascii="Arial" w:eastAsia="Calibri" w:hAnsi="Arial" w:cs="Arial" w:hint="eastAsia"/>
          <w:sz w:val="22"/>
          <w:szCs w:val="22"/>
          <w:lang w:eastAsia="en-US"/>
        </w:rPr>
        <w:t>ě</w:t>
      </w:r>
      <w:r w:rsidRPr="00837260">
        <w:rPr>
          <w:rFonts w:ascii="Arial" w:eastAsia="Calibri" w:hAnsi="Arial" w:cs="Arial"/>
          <w:sz w:val="22"/>
          <w:szCs w:val="22"/>
          <w:lang w:eastAsia="en-US"/>
        </w:rPr>
        <w:t xml:space="preserve">né kádi formaldehydu na vlastní vernisáži – jim k </w:t>
      </w:r>
      <w:proofErr w:type="spellStart"/>
      <w:r w:rsidRPr="00837260">
        <w:rPr>
          <w:rFonts w:ascii="Arial" w:eastAsia="Calibri" w:hAnsi="Arial" w:cs="Arial"/>
          <w:sz w:val="22"/>
          <w:szCs w:val="22"/>
          <w:lang w:eastAsia="en-US"/>
        </w:rPr>
        <w:t>Shantin</w:t>
      </w:r>
      <w:r w:rsidRPr="00837260">
        <w:rPr>
          <w:rFonts w:ascii="Arial" w:eastAsia="Calibri" w:hAnsi="Arial" w:cs="Arial" w:hint="eastAsia"/>
          <w:sz w:val="22"/>
          <w:szCs w:val="22"/>
          <w:lang w:eastAsia="en-US"/>
        </w:rPr>
        <w:t>ě</w:t>
      </w:r>
      <w:proofErr w:type="spellEnd"/>
      <w:r w:rsidRPr="00837260">
        <w:rPr>
          <w:rFonts w:ascii="Arial" w:eastAsia="Calibri" w:hAnsi="Arial" w:cs="Arial"/>
          <w:sz w:val="22"/>
          <w:szCs w:val="22"/>
          <w:lang w:eastAsia="en-US"/>
        </w:rPr>
        <w:t xml:space="preserve"> zd</w:t>
      </w:r>
      <w:r w:rsidRPr="00837260">
        <w:rPr>
          <w:rFonts w:ascii="Arial" w:eastAsia="Calibri" w:hAnsi="Arial" w:cs="Arial" w:hint="eastAsia"/>
          <w:sz w:val="22"/>
          <w:szCs w:val="22"/>
          <w:lang w:eastAsia="en-US"/>
        </w:rPr>
        <w:t>ěš</w:t>
      </w:r>
      <w:r w:rsidRPr="00837260">
        <w:rPr>
          <w:rFonts w:ascii="Arial" w:eastAsia="Calibri" w:hAnsi="Arial" w:cs="Arial"/>
          <w:sz w:val="22"/>
          <w:szCs w:val="22"/>
          <w:lang w:eastAsia="en-US"/>
        </w:rPr>
        <w:t>ení p</w:t>
      </w:r>
      <w:r w:rsidRPr="00837260">
        <w:rPr>
          <w:rFonts w:ascii="Arial" w:eastAsia="Calibri" w:hAnsi="Arial" w:cs="Arial" w:hint="eastAsia"/>
          <w:sz w:val="22"/>
          <w:szCs w:val="22"/>
          <w:lang w:eastAsia="en-US"/>
        </w:rPr>
        <w:t>ř</w:t>
      </w:r>
      <w:r w:rsidRPr="00837260">
        <w:rPr>
          <w:rFonts w:ascii="Arial" w:eastAsia="Calibri" w:hAnsi="Arial" w:cs="Arial"/>
          <w:sz w:val="22"/>
          <w:szCs w:val="22"/>
          <w:lang w:eastAsia="en-US"/>
        </w:rPr>
        <w:t>inesl u policie renomé nejpovolan</w:t>
      </w:r>
      <w:r w:rsidRPr="00837260">
        <w:rPr>
          <w:rFonts w:ascii="Arial" w:eastAsia="Calibri" w:hAnsi="Arial" w:cs="Arial" w:hint="eastAsia"/>
          <w:sz w:val="22"/>
          <w:szCs w:val="22"/>
          <w:lang w:eastAsia="en-US"/>
        </w:rPr>
        <w:t>ě</w:t>
      </w:r>
      <w:r w:rsidRPr="00837260">
        <w:rPr>
          <w:rFonts w:ascii="Arial" w:eastAsia="Calibri" w:hAnsi="Arial" w:cs="Arial"/>
          <w:sz w:val="22"/>
          <w:szCs w:val="22"/>
          <w:lang w:eastAsia="en-US"/>
        </w:rPr>
        <w:t>jš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ích </w:t>
      </w:r>
      <w:r w:rsidRPr="00837260">
        <w:rPr>
          <w:rFonts w:ascii="Arial" w:eastAsia="Calibri" w:hAnsi="Arial" w:cs="Arial"/>
          <w:sz w:val="22"/>
          <w:szCs w:val="22"/>
          <w:lang w:eastAsia="en-US"/>
        </w:rPr>
        <w:t>pro vyšet</w:t>
      </w:r>
      <w:r w:rsidRPr="00837260">
        <w:rPr>
          <w:rFonts w:ascii="Arial" w:eastAsia="Calibri" w:hAnsi="Arial" w:cs="Arial" w:hint="eastAsia"/>
          <w:sz w:val="22"/>
          <w:szCs w:val="22"/>
          <w:lang w:eastAsia="en-US"/>
        </w:rPr>
        <w:t>ř</w:t>
      </w:r>
      <w:r w:rsidRPr="00837260">
        <w:rPr>
          <w:rFonts w:ascii="Arial" w:eastAsia="Calibri" w:hAnsi="Arial" w:cs="Arial"/>
          <w:sz w:val="22"/>
          <w:szCs w:val="22"/>
          <w:lang w:eastAsia="en-US"/>
        </w:rPr>
        <w:t>ování „ulítlých” zlo</w:t>
      </w:r>
      <w:r w:rsidRPr="00837260">
        <w:rPr>
          <w:rFonts w:ascii="Arial" w:eastAsia="Calibri" w:hAnsi="Arial" w:cs="Arial" w:hint="eastAsia"/>
          <w:sz w:val="22"/>
          <w:szCs w:val="22"/>
          <w:lang w:eastAsia="en-US"/>
        </w:rPr>
        <w:t>č</w:t>
      </w:r>
      <w:r w:rsidRPr="00837260">
        <w:rPr>
          <w:rFonts w:ascii="Arial" w:eastAsia="Calibri" w:hAnsi="Arial" w:cs="Arial"/>
          <w:sz w:val="22"/>
          <w:szCs w:val="22"/>
          <w:lang w:eastAsia="en-US"/>
        </w:rPr>
        <w:t>in</w:t>
      </w:r>
      <w:r w:rsidRPr="00837260">
        <w:rPr>
          <w:rFonts w:ascii="Arial" w:eastAsia="Calibri" w:hAnsi="Arial" w:cs="Arial" w:hint="eastAsia"/>
          <w:sz w:val="22"/>
          <w:szCs w:val="22"/>
          <w:lang w:eastAsia="en-US"/>
        </w:rPr>
        <w:t>ů</w:t>
      </w:r>
      <w:r w:rsidRPr="00837260">
        <w:rPr>
          <w:rFonts w:ascii="Arial" w:eastAsia="Calibri" w:hAnsi="Arial" w:cs="Arial"/>
          <w:sz w:val="22"/>
          <w:szCs w:val="22"/>
          <w:lang w:eastAsia="en-US"/>
        </w:rPr>
        <w:t xml:space="preserve"> v západní Anglii. A jen málo p</w:t>
      </w:r>
      <w:r w:rsidRPr="00837260">
        <w:rPr>
          <w:rFonts w:ascii="Arial" w:eastAsia="Calibri" w:hAnsi="Arial" w:cs="Arial" w:hint="eastAsia"/>
          <w:sz w:val="22"/>
          <w:szCs w:val="22"/>
          <w:lang w:eastAsia="en-US"/>
        </w:rPr>
        <w:t>ří</w:t>
      </w:r>
      <w:r w:rsidRPr="00837260">
        <w:rPr>
          <w:rFonts w:ascii="Arial" w:eastAsia="Calibri" w:hAnsi="Arial" w:cs="Arial"/>
          <w:sz w:val="22"/>
          <w:szCs w:val="22"/>
          <w:lang w:eastAsia="en-US"/>
        </w:rPr>
        <w:t>pad</w:t>
      </w:r>
      <w:r w:rsidRPr="00837260">
        <w:rPr>
          <w:rFonts w:ascii="Arial" w:eastAsia="Calibri" w:hAnsi="Arial" w:cs="Arial" w:hint="eastAsia"/>
          <w:sz w:val="22"/>
          <w:szCs w:val="22"/>
          <w:lang w:eastAsia="en-US"/>
        </w:rPr>
        <w:t>ů</w:t>
      </w:r>
      <w:r w:rsidRPr="00837260">
        <w:rPr>
          <w:rFonts w:ascii="Arial" w:eastAsia="Calibri" w:hAnsi="Arial" w:cs="Arial"/>
          <w:sz w:val="22"/>
          <w:szCs w:val="22"/>
          <w:lang w:eastAsia="en-US"/>
        </w:rPr>
        <w:t xml:space="preserve"> je ulítlejších než ten z festivalu v </w:t>
      </w:r>
      <w:proofErr w:type="spellStart"/>
      <w:r w:rsidRPr="00837260">
        <w:rPr>
          <w:rFonts w:ascii="Arial" w:eastAsia="Calibri" w:hAnsi="Arial" w:cs="Arial"/>
          <w:sz w:val="22"/>
          <w:szCs w:val="22"/>
          <w:lang w:eastAsia="en-US"/>
        </w:rPr>
        <w:t>Glastonbury</w:t>
      </w:r>
      <w:proofErr w:type="spellEnd"/>
      <w:r w:rsidRPr="00837260">
        <w:rPr>
          <w:rFonts w:ascii="Arial" w:eastAsia="Calibri" w:hAnsi="Arial" w:cs="Arial"/>
          <w:sz w:val="22"/>
          <w:szCs w:val="22"/>
          <w:lang w:eastAsia="en-US"/>
        </w:rPr>
        <w:t xml:space="preserve">. 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Vyšetřovatelské </w:t>
      </w:r>
      <w:r w:rsidRPr="00837260">
        <w:rPr>
          <w:rFonts w:ascii="Arial" w:eastAsia="Calibri" w:hAnsi="Arial" w:cs="Arial"/>
          <w:sz w:val="22"/>
          <w:szCs w:val="22"/>
          <w:lang w:eastAsia="en-US"/>
        </w:rPr>
        <w:t>duo musí rozplést klubko chaotických výpov</w:t>
      </w:r>
      <w:r w:rsidRPr="00837260">
        <w:rPr>
          <w:rFonts w:ascii="Arial" w:eastAsia="Calibri" w:hAnsi="Arial" w:cs="Arial" w:hint="eastAsia"/>
          <w:sz w:val="22"/>
          <w:szCs w:val="22"/>
          <w:lang w:eastAsia="en-US"/>
        </w:rPr>
        <w:t>ě</w:t>
      </w:r>
      <w:r w:rsidRPr="00837260">
        <w:rPr>
          <w:rFonts w:ascii="Arial" w:eastAsia="Calibri" w:hAnsi="Arial" w:cs="Arial"/>
          <w:sz w:val="22"/>
          <w:szCs w:val="22"/>
          <w:lang w:eastAsia="en-US"/>
        </w:rPr>
        <w:t>dí bodyguard</w:t>
      </w:r>
      <w:r w:rsidRPr="00837260">
        <w:rPr>
          <w:rFonts w:ascii="Arial" w:eastAsia="Calibri" w:hAnsi="Arial" w:cs="Arial" w:hint="eastAsia"/>
          <w:sz w:val="22"/>
          <w:szCs w:val="22"/>
          <w:lang w:eastAsia="en-US"/>
        </w:rPr>
        <w:t>ů</w:t>
      </w:r>
      <w:r w:rsidRPr="00837260">
        <w:rPr>
          <w:rFonts w:ascii="Arial" w:eastAsia="Calibri" w:hAnsi="Arial" w:cs="Arial"/>
          <w:sz w:val="22"/>
          <w:szCs w:val="22"/>
          <w:lang w:eastAsia="en-US"/>
        </w:rPr>
        <w:t xml:space="preserve">, milenek, zdrogovaných </w:t>
      </w:r>
      <w:proofErr w:type="spellStart"/>
      <w:r w:rsidRPr="00837260">
        <w:rPr>
          <w:rFonts w:ascii="Arial" w:eastAsia="Calibri" w:hAnsi="Arial" w:cs="Arial"/>
          <w:sz w:val="22"/>
          <w:szCs w:val="22"/>
          <w:lang w:eastAsia="en-US"/>
        </w:rPr>
        <w:t>bed</w:t>
      </w:r>
      <w:r w:rsidRPr="00837260">
        <w:rPr>
          <w:rFonts w:ascii="Arial" w:eastAsia="Calibri" w:hAnsi="Arial" w:cs="Arial" w:hint="eastAsia"/>
          <w:sz w:val="22"/>
          <w:szCs w:val="22"/>
          <w:lang w:eastAsia="en-US"/>
        </w:rPr>
        <w:t>ňá</w:t>
      </w:r>
      <w:r w:rsidRPr="00837260">
        <w:rPr>
          <w:rFonts w:ascii="Arial" w:eastAsia="Calibri" w:hAnsi="Arial" w:cs="Arial"/>
          <w:sz w:val="22"/>
          <w:szCs w:val="22"/>
          <w:lang w:eastAsia="en-US"/>
        </w:rPr>
        <w:t>k</w:t>
      </w:r>
      <w:r w:rsidRPr="00837260">
        <w:rPr>
          <w:rFonts w:ascii="Arial" w:eastAsia="Calibri" w:hAnsi="Arial" w:cs="Arial" w:hint="eastAsia"/>
          <w:sz w:val="22"/>
          <w:szCs w:val="22"/>
          <w:lang w:eastAsia="en-US"/>
        </w:rPr>
        <w:t>ů</w:t>
      </w:r>
      <w:proofErr w:type="spellEnd"/>
      <w:r w:rsidRPr="00837260">
        <w:rPr>
          <w:rFonts w:ascii="Arial" w:eastAsia="Calibri" w:hAnsi="Arial" w:cs="Arial"/>
          <w:sz w:val="22"/>
          <w:szCs w:val="22"/>
          <w:lang w:eastAsia="en-US"/>
        </w:rPr>
        <w:t xml:space="preserve"> a pochybných barmanek.</w:t>
      </w:r>
    </w:p>
    <w:p w:rsidR="00837260" w:rsidRDefault="00837260" w:rsidP="00E20327">
      <w:pPr>
        <w:suppressAutoHyphens/>
        <w:autoSpaceDN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837260" w:rsidRPr="00837260" w:rsidRDefault="00837260" w:rsidP="00E20327">
      <w:pPr>
        <w:suppressAutoHyphens/>
        <w:autoSpaceDN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837260">
        <w:rPr>
          <w:rFonts w:ascii="Arial" w:eastAsia="Calibri" w:hAnsi="Arial" w:cs="Arial"/>
          <w:sz w:val="22"/>
          <w:szCs w:val="22"/>
          <w:lang w:eastAsia="en-US"/>
        </w:rPr>
        <w:t xml:space="preserve">Dokáže </w:t>
      </w:r>
      <w:proofErr w:type="spellStart"/>
      <w:r w:rsidRPr="00837260">
        <w:rPr>
          <w:rFonts w:ascii="Arial" w:eastAsia="Calibri" w:hAnsi="Arial" w:cs="Arial"/>
          <w:sz w:val="22"/>
          <w:szCs w:val="22"/>
          <w:lang w:eastAsia="en-US"/>
        </w:rPr>
        <w:t>Shanti</w:t>
      </w:r>
      <w:proofErr w:type="spellEnd"/>
      <w:r w:rsidRPr="00837260">
        <w:rPr>
          <w:rFonts w:ascii="Arial" w:eastAsia="Calibri" w:hAnsi="Arial" w:cs="Arial"/>
          <w:sz w:val="22"/>
          <w:szCs w:val="22"/>
          <w:lang w:eastAsia="en-US"/>
        </w:rPr>
        <w:t xml:space="preserve"> se svým pragmatismem v kombinaci s Vincovou intuicí p</w:t>
      </w:r>
      <w:r w:rsidRPr="00837260">
        <w:rPr>
          <w:rFonts w:ascii="Arial" w:eastAsia="Calibri" w:hAnsi="Arial" w:cs="Arial" w:hint="eastAsia"/>
          <w:sz w:val="22"/>
          <w:szCs w:val="22"/>
          <w:lang w:eastAsia="en-US"/>
        </w:rPr>
        <w:t>ří</w:t>
      </w:r>
      <w:r w:rsidRPr="00837260">
        <w:rPr>
          <w:rFonts w:ascii="Arial" w:eastAsia="Calibri" w:hAnsi="Arial" w:cs="Arial"/>
          <w:sz w:val="22"/>
          <w:szCs w:val="22"/>
          <w:lang w:eastAsia="en-US"/>
        </w:rPr>
        <w:t>pad vy</w:t>
      </w:r>
      <w:r w:rsidRPr="00837260">
        <w:rPr>
          <w:rFonts w:ascii="Arial" w:eastAsia="Calibri" w:hAnsi="Arial" w:cs="Arial" w:hint="eastAsia"/>
          <w:sz w:val="22"/>
          <w:szCs w:val="22"/>
          <w:lang w:eastAsia="en-US"/>
        </w:rPr>
        <w:t>ř</w:t>
      </w:r>
      <w:r w:rsidRPr="00837260">
        <w:rPr>
          <w:rFonts w:ascii="Arial" w:eastAsia="Calibri" w:hAnsi="Arial" w:cs="Arial"/>
          <w:sz w:val="22"/>
          <w:szCs w:val="22"/>
          <w:lang w:eastAsia="en-US"/>
        </w:rPr>
        <w:t>ešit? Je budoucnost nejv</w:t>
      </w:r>
      <w:r w:rsidRPr="00837260">
        <w:rPr>
          <w:rFonts w:ascii="Arial" w:eastAsia="Calibri" w:hAnsi="Arial" w:cs="Arial" w:hint="eastAsia"/>
          <w:sz w:val="22"/>
          <w:szCs w:val="22"/>
          <w:lang w:eastAsia="en-US"/>
        </w:rPr>
        <w:t>ě</w:t>
      </w:r>
      <w:r w:rsidRPr="00837260">
        <w:rPr>
          <w:rFonts w:ascii="Arial" w:eastAsia="Calibri" w:hAnsi="Arial" w:cs="Arial"/>
          <w:sz w:val="22"/>
          <w:szCs w:val="22"/>
          <w:lang w:eastAsia="en-US"/>
        </w:rPr>
        <w:t>tšího sv</w:t>
      </w:r>
      <w:r w:rsidRPr="00837260">
        <w:rPr>
          <w:rFonts w:ascii="Arial" w:eastAsia="Calibri" w:hAnsi="Arial" w:cs="Arial" w:hint="eastAsia"/>
          <w:sz w:val="22"/>
          <w:szCs w:val="22"/>
          <w:lang w:eastAsia="en-US"/>
        </w:rPr>
        <w:t>ě</w:t>
      </w:r>
      <w:r w:rsidRPr="00837260">
        <w:rPr>
          <w:rFonts w:ascii="Arial" w:eastAsia="Calibri" w:hAnsi="Arial" w:cs="Arial"/>
          <w:sz w:val="22"/>
          <w:szCs w:val="22"/>
          <w:lang w:eastAsia="en-US"/>
        </w:rPr>
        <w:t>tového hudebního festivalu v ohrožení? A co se stane, když jsou dva profesionálové nuceni sdílet stan b</w:t>
      </w:r>
      <w:r w:rsidRPr="00837260">
        <w:rPr>
          <w:rFonts w:ascii="Arial" w:eastAsia="Calibri" w:hAnsi="Arial" w:cs="Arial" w:hint="eastAsia"/>
          <w:sz w:val="22"/>
          <w:szCs w:val="22"/>
          <w:lang w:eastAsia="en-US"/>
        </w:rPr>
        <w:t>ě</w:t>
      </w:r>
      <w:r w:rsidRPr="00837260">
        <w:rPr>
          <w:rFonts w:ascii="Arial" w:eastAsia="Calibri" w:hAnsi="Arial" w:cs="Arial"/>
          <w:sz w:val="22"/>
          <w:szCs w:val="22"/>
          <w:lang w:eastAsia="en-US"/>
        </w:rPr>
        <w:t>hem horké letní noci?</w:t>
      </w:r>
    </w:p>
    <w:p w:rsidR="00E1522D" w:rsidRDefault="00E1522D" w:rsidP="00E1522D">
      <w:pPr>
        <w:suppressAutoHyphens/>
        <w:autoSpaceDN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837260" w:rsidRDefault="00837260" w:rsidP="008860B0">
      <w:pPr>
        <w:suppressAutoHyphens/>
        <w:autoSpaceDN w:val="0"/>
        <w:spacing w:line="360" w:lineRule="auto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:rsidR="00837260" w:rsidRDefault="00837260" w:rsidP="008860B0">
      <w:pPr>
        <w:suppressAutoHyphens/>
        <w:autoSpaceDN w:val="0"/>
        <w:spacing w:line="360" w:lineRule="auto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:rsidR="008860B0" w:rsidRPr="008860B0" w:rsidRDefault="00E20327" w:rsidP="008860B0">
      <w:pPr>
        <w:suppressAutoHyphens/>
        <w:autoSpaceDN w:val="0"/>
        <w:spacing w:line="360" w:lineRule="auto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lastRenderedPageBreak/>
        <w:t>3</w:t>
      </w:r>
      <w:r w:rsidR="00837260">
        <w:rPr>
          <w:rFonts w:ascii="Arial" w:eastAsia="Calibri" w:hAnsi="Arial" w:cs="Arial"/>
          <w:b/>
          <w:bCs/>
          <w:sz w:val="22"/>
          <w:szCs w:val="22"/>
          <w:lang w:eastAsia="en-US"/>
        </w:rPr>
        <w:t>20</w:t>
      </w:r>
      <w:r w:rsidR="00220AF7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</w:t>
      </w:r>
      <w:r w:rsidR="008860B0" w:rsidRPr="008860B0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stran, formát </w:t>
      </w:r>
      <w:r w:rsidR="00837260" w:rsidRPr="00837260">
        <w:rPr>
          <w:rFonts w:ascii="Arial" w:eastAsia="Calibri" w:hAnsi="Arial" w:cs="Arial"/>
          <w:b/>
          <w:bCs/>
          <w:sz w:val="22"/>
          <w:szCs w:val="22"/>
          <w:lang w:eastAsia="en-US"/>
        </w:rPr>
        <w:t>129×206</w:t>
      </w:r>
      <w:r w:rsidR="008860B0" w:rsidRPr="008860B0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, cena </w:t>
      </w: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>3</w:t>
      </w:r>
      <w:r w:rsidR="00837260">
        <w:rPr>
          <w:rFonts w:ascii="Arial" w:eastAsia="Calibri" w:hAnsi="Arial" w:cs="Arial"/>
          <w:b/>
          <w:bCs/>
          <w:sz w:val="22"/>
          <w:szCs w:val="22"/>
          <w:lang w:eastAsia="en-US"/>
        </w:rPr>
        <w:t>4</w:t>
      </w:r>
      <w:r w:rsidR="009F6610">
        <w:rPr>
          <w:rFonts w:ascii="Arial" w:eastAsia="Calibri" w:hAnsi="Arial" w:cs="Arial"/>
          <w:b/>
          <w:bCs/>
          <w:sz w:val="22"/>
          <w:szCs w:val="22"/>
          <w:lang w:eastAsia="en-US"/>
        </w:rPr>
        <w:t>9</w:t>
      </w:r>
      <w:r w:rsidR="008860B0" w:rsidRPr="008860B0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K</w:t>
      </w:r>
      <w:r w:rsidR="008860B0" w:rsidRPr="008860B0">
        <w:rPr>
          <w:rFonts w:ascii="Arial" w:eastAsia="Calibri" w:hAnsi="Arial" w:cs="Arial" w:hint="eastAsia"/>
          <w:b/>
          <w:bCs/>
          <w:sz w:val="22"/>
          <w:szCs w:val="22"/>
          <w:lang w:eastAsia="en-US"/>
        </w:rPr>
        <w:t>č</w:t>
      </w:r>
    </w:p>
    <w:p w:rsidR="00E1522D" w:rsidRDefault="00E1522D" w:rsidP="00717318">
      <w:pPr>
        <w:suppressAutoHyphens/>
        <w:autoSpaceDN w:val="0"/>
        <w:spacing w:line="360" w:lineRule="auto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:rsidR="00717318" w:rsidRPr="00717318" w:rsidRDefault="00717318" w:rsidP="00717318">
      <w:pPr>
        <w:suppressAutoHyphens/>
        <w:autoSpaceDN w:val="0"/>
        <w:spacing w:line="360" w:lineRule="auto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717318">
        <w:rPr>
          <w:rFonts w:ascii="Arial" w:eastAsia="Calibri" w:hAnsi="Arial" w:cs="Arial"/>
          <w:b/>
          <w:bCs/>
          <w:sz w:val="22"/>
          <w:szCs w:val="22"/>
          <w:lang w:eastAsia="en-US"/>
        </w:rPr>
        <w:t>O autor</w:t>
      </w:r>
      <w:r w:rsidR="00837260">
        <w:rPr>
          <w:rFonts w:ascii="Arial" w:eastAsia="Calibri" w:hAnsi="Arial" w:cs="Arial"/>
          <w:b/>
          <w:bCs/>
          <w:sz w:val="22"/>
          <w:szCs w:val="22"/>
          <w:lang w:eastAsia="en-US"/>
        </w:rPr>
        <w:t>ovi</w:t>
      </w:r>
      <w:r w:rsidR="00E1522D">
        <w:rPr>
          <w:rFonts w:ascii="Arial" w:eastAsia="Calibri" w:hAnsi="Arial" w:cs="Arial"/>
          <w:b/>
          <w:bCs/>
          <w:sz w:val="22"/>
          <w:szCs w:val="22"/>
          <w:lang w:eastAsia="en-US"/>
        </w:rPr>
        <w:t>:</w:t>
      </w:r>
    </w:p>
    <w:p w:rsidR="00837260" w:rsidRPr="00837260" w:rsidRDefault="00837260" w:rsidP="00837260">
      <w:pPr>
        <w:suppressAutoHyphens/>
        <w:autoSpaceDN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837260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Laurence </w:t>
      </w:r>
      <w:proofErr w:type="spellStart"/>
      <w:r w:rsidRPr="00837260">
        <w:rPr>
          <w:rFonts w:ascii="Arial" w:eastAsia="Calibri" w:hAnsi="Arial" w:cs="Arial"/>
          <w:b/>
          <w:bCs/>
          <w:sz w:val="22"/>
          <w:szCs w:val="22"/>
          <w:lang w:eastAsia="en-US"/>
        </w:rPr>
        <w:t>Anholt</w:t>
      </w:r>
      <w:proofErr w:type="spellEnd"/>
      <w:r w:rsidRPr="00837260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</w:t>
      </w:r>
      <w:r w:rsidRPr="00837260">
        <w:rPr>
          <w:rFonts w:ascii="Arial" w:eastAsia="Calibri" w:hAnsi="Arial" w:cs="Arial"/>
          <w:sz w:val="22"/>
          <w:szCs w:val="22"/>
          <w:lang w:eastAsia="en-US"/>
        </w:rPr>
        <w:t>(1959, Londýn) je známý britský spisovatel a ilustrátor. Podepsal se pod více než 200 knih pro d</w:t>
      </w:r>
      <w:r w:rsidRPr="00837260">
        <w:rPr>
          <w:rFonts w:ascii="Arial" w:eastAsia="Calibri" w:hAnsi="Arial" w:cs="Arial" w:hint="eastAsia"/>
          <w:sz w:val="22"/>
          <w:szCs w:val="22"/>
          <w:lang w:eastAsia="en-US"/>
        </w:rPr>
        <w:t>ě</w:t>
      </w:r>
      <w:r w:rsidRPr="00837260">
        <w:rPr>
          <w:rFonts w:ascii="Arial" w:eastAsia="Calibri" w:hAnsi="Arial" w:cs="Arial"/>
          <w:sz w:val="22"/>
          <w:szCs w:val="22"/>
          <w:lang w:eastAsia="en-US"/>
        </w:rPr>
        <w:t>ti, které byly p</w:t>
      </w:r>
      <w:r w:rsidRPr="00837260">
        <w:rPr>
          <w:rFonts w:ascii="Arial" w:eastAsia="Calibri" w:hAnsi="Arial" w:cs="Arial" w:hint="eastAsia"/>
          <w:sz w:val="22"/>
          <w:szCs w:val="22"/>
          <w:lang w:eastAsia="en-US"/>
        </w:rPr>
        <w:t>ř</w:t>
      </w:r>
      <w:r w:rsidRPr="00837260">
        <w:rPr>
          <w:rFonts w:ascii="Arial" w:eastAsia="Calibri" w:hAnsi="Arial" w:cs="Arial"/>
          <w:sz w:val="22"/>
          <w:szCs w:val="22"/>
          <w:lang w:eastAsia="en-US"/>
        </w:rPr>
        <w:t>eloženy do více než 30 jazyk</w:t>
      </w:r>
      <w:r w:rsidRPr="00837260">
        <w:rPr>
          <w:rFonts w:ascii="Arial" w:eastAsia="Calibri" w:hAnsi="Arial" w:cs="Arial" w:hint="eastAsia"/>
          <w:sz w:val="22"/>
          <w:szCs w:val="22"/>
          <w:lang w:eastAsia="en-US"/>
        </w:rPr>
        <w:t>ů</w:t>
      </w:r>
      <w:r w:rsidRPr="00837260">
        <w:rPr>
          <w:rFonts w:ascii="Arial" w:eastAsia="Calibri" w:hAnsi="Arial" w:cs="Arial"/>
          <w:sz w:val="22"/>
          <w:szCs w:val="22"/>
          <w:lang w:eastAsia="en-US"/>
        </w:rPr>
        <w:t xml:space="preserve">. V roce 2016 mu vyšel titul pro dospívající The </w:t>
      </w:r>
      <w:proofErr w:type="spellStart"/>
      <w:r w:rsidRPr="00837260">
        <w:rPr>
          <w:rFonts w:ascii="Arial" w:eastAsia="Calibri" w:hAnsi="Arial" w:cs="Arial"/>
          <w:sz w:val="22"/>
          <w:szCs w:val="22"/>
          <w:lang w:eastAsia="en-US"/>
        </w:rPr>
        <w:t>Hypnotizer</w:t>
      </w:r>
      <w:proofErr w:type="spellEnd"/>
      <w:r w:rsidRPr="00837260">
        <w:rPr>
          <w:rFonts w:ascii="Arial" w:eastAsia="Calibri" w:hAnsi="Arial" w:cs="Arial"/>
          <w:sz w:val="22"/>
          <w:szCs w:val="22"/>
          <w:lang w:eastAsia="en-US"/>
        </w:rPr>
        <w:t xml:space="preserve"> o otroká</w:t>
      </w:r>
      <w:r w:rsidRPr="00837260">
        <w:rPr>
          <w:rFonts w:ascii="Arial" w:eastAsia="Calibri" w:hAnsi="Arial" w:cs="Arial" w:hint="eastAsia"/>
          <w:sz w:val="22"/>
          <w:szCs w:val="22"/>
          <w:lang w:eastAsia="en-US"/>
        </w:rPr>
        <w:t>ř</w:t>
      </w:r>
      <w:r w:rsidRPr="00837260">
        <w:rPr>
          <w:rFonts w:ascii="Arial" w:eastAsia="Calibri" w:hAnsi="Arial" w:cs="Arial"/>
          <w:sz w:val="22"/>
          <w:szCs w:val="22"/>
          <w:lang w:eastAsia="en-US"/>
        </w:rPr>
        <w:t>ství na americkém Jihu. V roce 2019 vydal první detektivku Smrt jako um</w:t>
      </w:r>
      <w:r w:rsidRPr="00837260">
        <w:rPr>
          <w:rFonts w:ascii="Arial" w:eastAsia="Calibri" w:hAnsi="Arial" w:cs="Arial" w:hint="eastAsia"/>
          <w:sz w:val="22"/>
          <w:szCs w:val="22"/>
          <w:lang w:eastAsia="en-US"/>
        </w:rPr>
        <w:t>ě</w:t>
      </w:r>
      <w:r w:rsidRPr="00837260">
        <w:rPr>
          <w:rFonts w:ascii="Arial" w:eastAsia="Calibri" w:hAnsi="Arial" w:cs="Arial"/>
          <w:sz w:val="22"/>
          <w:szCs w:val="22"/>
          <w:lang w:eastAsia="en-US"/>
        </w:rPr>
        <w:t>ní (Metafora 2019) z volné série Policajtka a mystik. Smrt na festivalu je druhou knihou série.</w:t>
      </w:r>
    </w:p>
    <w:p w:rsidR="00E20327" w:rsidRPr="00837260" w:rsidRDefault="00837260" w:rsidP="00837260">
      <w:pPr>
        <w:suppressAutoHyphens/>
        <w:autoSpaceDN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837260">
        <w:rPr>
          <w:rFonts w:ascii="Arial" w:eastAsia="Calibri" w:hAnsi="Arial" w:cs="Arial"/>
          <w:sz w:val="22"/>
          <w:szCs w:val="22"/>
          <w:lang w:eastAsia="en-US"/>
        </w:rPr>
        <w:t xml:space="preserve">Laurence </w:t>
      </w:r>
      <w:proofErr w:type="spellStart"/>
      <w:r w:rsidRPr="00837260">
        <w:rPr>
          <w:rFonts w:ascii="Arial" w:eastAsia="Calibri" w:hAnsi="Arial" w:cs="Arial"/>
          <w:sz w:val="22"/>
          <w:szCs w:val="22"/>
          <w:lang w:eastAsia="en-US"/>
        </w:rPr>
        <w:t>Anholt</w:t>
      </w:r>
      <w:proofErr w:type="spellEnd"/>
      <w:r w:rsidRPr="00837260">
        <w:rPr>
          <w:rFonts w:ascii="Arial" w:eastAsia="Calibri" w:hAnsi="Arial" w:cs="Arial"/>
          <w:sz w:val="22"/>
          <w:szCs w:val="22"/>
          <w:lang w:eastAsia="en-US"/>
        </w:rPr>
        <w:t xml:space="preserve"> je ženatý a má t</w:t>
      </w:r>
      <w:r w:rsidRPr="00837260">
        <w:rPr>
          <w:rFonts w:ascii="Arial" w:eastAsia="Calibri" w:hAnsi="Arial" w:cs="Arial" w:hint="eastAsia"/>
          <w:sz w:val="22"/>
          <w:szCs w:val="22"/>
          <w:lang w:eastAsia="en-US"/>
        </w:rPr>
        <w:t>ř</w:t>
      </w:r>
      <w:r w:rsidRPr="00837260">
        <w:rPr>
          <w:rFonts w:ascii="Arial" w:eastAsia="Calibri" w:hAnsi="Arial" w:cs="Arial"/>
          <w:sz w:val="22"/>
          <w:szCs w:val="22"/>
          <w:lang w:eastAsia="en-US"/>
        </w:rPr>
        <w:t>i dosp</w:t>
      </w:r>
      <w:r w:rsidRPr="00837260">
        <w:rPr>
          <w:rFonts w:ascii="Arial" w:eastAsia="Calibri" w:hAnsi="Arial" w:cs="Arial" w:hint="eastAsia"/>
          <w:sz w:val="22"/>
          <w:szCs w:val="22"/>
          <w:lang w:eastAsia="en-US"/>
        </w:rPr>
        <w:t>ě</w:t>
      </w:r>
      <w:r w:rsidRPr="00837260">
        <w:rPr>
          <w:rFonts w:ascii="Arial" w:eastAsia="Calibri" w:hAnsi="Arial" w:cs="Arial"/>
          <w:sz w:val="22"/>
          <w:szCs w:val="22"/>
          <w:lang w:eastAsia="en-US"/>
        </w:rPr>
        <w:t>lé d</w:t>
      </w:r>
      <w:r w:rsidRPr="00837260">
        <w:rPr>
          <w:rFonts w:ascii="Arial" w:eastAsia="Calibri" w:hAnsi="Arial" w:cs="Arial" w:hint="eastAsia"/>
          <w:sz w:val="22"/>
          <w:szCs w:val="22"/>
          <w:lang w:eastAsia="en-US"/>
        </w:rPr>
        <w:t>ě</w:t>
      </w:r>
      <w:r w:rsidRPr="00837260">
        <w:rPr>
          <w:rFonts w:ascii="Arial" w:eastAsia="Calibri" w:hAnsi="Arial" w:cs="Arial"/>
          <w:sz w:val="22"/>
          <w:szCs w:val="22"/>
          <w:lang w:eastAsia="en-US"/>
        </w:rPr>
        <w:t>ti. Se svou manželkou žije v Devonu na jihozápad</w:t>
      </w:r>
      <w:r w:rsidRPr="00837260">
        <w:rPr>
          <w:rFonts w:ascii="Arial" w:eastAsia="Calibri" w:hAnsi="Arial" w:cs="Arial" w:hint="eastAsia"/>
          <w:sz w:val="22"/>
          <w:szCs w:val="22"/>
          <w:lang w:eastAsia="en-US"/>
        </w:rPr>
        <w:t>ě</w:t>
      </w:r>
      <w:r w:rsidRPr="00837260">
        <w:rPr>
          <w:rFonts w:ascii="Arial" w:eastAsia="Calibri" w:hAnsi="Arial" w:cs="Arial"/>
          <w:sz w:val="22"/>
          <w:szCs w:val="22"/>
          <w:lang w:eastAsia="en-US"/>
        </w:rPr>
        <w:t xml:space="preserve"> Anglie. K jeho koní</w:t>
      </w:r>
      <w:r w:rsidRPr="00837260">
        <w:rPr>
          <w:rFonts w:ascii="Arial" w:eastAsia="Calibri" w:hAnsi="Arial" w:cs="Arial" w:hint="eastAsia"/>
          <w:sz w:val="22"/>
          <w:szCs w:val="22"/>
          <w:lang w:eastAsia="en-US"/>
        </w:rPr>
        <w:t>č</w:t>
      </w:r>
      <w:r w:rsidRPr="00837260">
        <w:rPr>
          <w:rFonts w:ascii="Arial" w:eastAsia="Calibri" w:hAnsi="Arial" w:cs="Arial"/>
          <w:sz w:val="22"/>
          <w:szCs w:val="22"/>
          <w:lang w:eastAsia="en-US"/>
        </w:rPr>
        <w:t>k</w:t>
      </w:r>
      <w:r w:rsidRPr="00837260">
        <w:rPr>
          <w:rFonts w:ascii="Arial" w:eastAsia="Calibri" w:hAnsi="Arial" w:cs="Arial" w:hint="eastAsia"/>
          <w:sz w:val="22"/>
          <w:szCs w:val="22"/>
          <w:lang w:eastAsia="en-US"/>
        </w:rPr>
        <w:t>ů</w:t>
      </w:r>
      <w:r w:rsidRPr="00837260">
        <w:rPr>
          <w:rFonts w:ascii="Arial" w:eastAsia="Calibri" w:hAnsi="Arial" w:cs="Arial"/>
          <w:sz w:val="22"/>
          <w:szCs w:val="22"/>
          <w:lang w:eastAsia="en-US"/>
        </w:rPr>
        <w:t>m pat</w:t>
      </w:r>
      <w:r w:rsidRPr="00837260">
        <w:rPr>
          <w:rFonts w:ascii="Arial" w:eastAsia="Calibri" w:hAnsi="Arial" w:cs="Arial" w:hint="eastAsia"/>
          <w:sz w:val="22"/>
          <w:szCs w:val="22"/>
          <w:lang w:eastAsia="en-US"/>
        </w:rPr>
        <w:t>ří</w:t>
      </w:r>
      <w:r w:rsidRPr="00837260">
        <w:rPr>
          <w:rFonts w:ascii="Arial" w:eastAsia="Calibri" w:hAnsi="Arial" w:cs="Arial"/>
          <w:sz w:val="22"/>
          <w:szCs w:val="22"/>
          <w:lang w:eastAsia="en-US"/>
        </w:rPr>
        <w:t xml:space="preserve"> um</w:t>
      </w:r>
      <w:r w:rsidRPr="00837260">
        <w:rPr>
          <w:rFonts w:ascii="Arial" w:eastAsia="Calibri" w:hAnsi="Arial" w:cs="Arial" w:hint="eastAsia"/>
          <w:sz w:val="22"/>
          <w:szCs w:val="22"/>
          <w:lang w:eastAsia="en-US"/>
        </w:rPr>
        <w:t>ě</w:t>
      </w:r>
      <w:r w:rsidRPr="00837260">
        <w:rPr>
          <w:rFonts w:ascii="Arial" w:eastAsia="Calibri" w:hAnsi="Arial" w:cs="Arial"/>
          <w:sz w:val="22"/>
          <w:szCs w:val="22"/>
          <w:lang w:eastAsia="en-US"/>
        </w:rPr>
        <w:t>ní, v</w:t>
      </w:r>
      <w:r w:rsidRPr="00837260">
        <w:rPr>
          <w:rFonts w:ascii="Arial" w:eastAsia="Calibri" w:hAnsi="Arial" w:cs="Arial" w:hint="eastAsia"/>
          <w:sz w:val="22"/>
          <w:szCs w:val="22"/>
          <w:lang w:eastAsia="en-US"/>
        </w:rPr>
        <w:t>č</w:t>
      </w:r>
      <w:r w:rsidRPr="00837260">
        <w:rPr>
          <w:rFonts w:ascii="Arial" w:eastAsia="Calibri" w:hAnsi="Arial" w:cs="Arial"/>
          <w:sz w:val="22"/>
          <w:szCs w:val="22"/>
          <w:lang w:eastAsia="en-US"/>
        </w:rPr>
        <w:t>ela</w:t>
      </w:r>
      <w:r w:rsidRPr="00837260">
        <w:rPr>
          <w:rFonts w:ascii="Arial" w:eastAsia="Calibri" w:hAnsi="Arial" w:cs="Arial" w:hint="eastAsia"/>
          <w:sz w:val="22"/>
          <w:szCs w:val="22"/>
          <w:lang w:eastAsia="en-US"/>
        </w:rPr>
        <w:t>ř</w:t>
      </w:r>
      <w:r w:rsidRPr="00837260">
        <w:rPr>
          <w:rFonts w:ascii="Arial" w:eastAsia="Calibri" w:hAnsi="Arial" w:cs="Arial"/>
          <w:sz w:val="22"/>
          <w:szCs w:val="22"/>
          <w:lang w:eastAsia="en-US"/>
        </w:rPr>
        <w:t>ení, knihy a buddhismus.</w:t>
      </w:r>
    </w:p>
    <w:p w:rsidR="00837260" w:rsidRDefault="00837260" w:rsidP="00837260">
      <w:pPr>
        <w:suppressAutoHyphens/>
        <w:autoSpaceDN w:val="0"/>
        <w:spacing w:line="360" w:lineRule="auto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:rsidR="00880DCF" w:rsidRPr="008860B0" w:rsidRDefault="00837260" w:rsidP="008860B0">
      <w:pPr>
        <w:suppressAutoHyphens/>
        <w:autoSpaceDN w:val="0"/>
        <w:spacing w:line="360" w:lineRule="auto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>Ukázka</w:t>
      </w:r>
      <w:r w:rsidR="00880DCF" w:rsidRPr="008860B0">
        <w:rPr>
          <w:rFonts w:ascii="Arial" w:eastAsia="Calibri" w:hAnsi="Arial" w:cs="Arial"/>
          <w:b/>
          <w:bCs/>
          <w:sz w:val="22"/>
          <w:szCs w:val="22"/>
          <w:lang w:eastAsia="en-US"/>
        </w:rPr>
        <w:t>:</w:t>
      </w:r>
    </w:p>
    <w:p w:rsidR="00837260" w:rsidRDefault="00837260" w:rsidP="00837260">
      <w:pPr>
        <w:spacing w:line="360" w:lineRule="auto"/>
        <w:rPr>
          <w:rFonts w:ascii="Arial" w:eastAsia="Calibri" w:hAnsi="Arial" w:cs="Arial"/>
          <w:i/>
          <w:iCs/>
          <w:sz w:val="22"/>
          <w:szCs w:val="22"/>
          <w:lang w:eastAsia="en-US"/>
        </w:rPr>
      </w:pPr>
      <w:bookmarkStart w:id="2" w:name="_Hlk17294437"/>
      <w:bookmarkStart w:id="3" w:name="_Hlk17294418"/>
      <w:r w:rsidRPr="00837260">
        <w:rPr>
          <w:rFonts w:ascii="Arial" w:eastAsia="Calibri" w:hAnsi="Arial" w:cs="Arial"/>
          <w:i/>
          <w:iCs/>
          <w:sz w:val="22"/>
          <w:szCs w:val="22"/>
          <w:lang w:eastAsia="en-US"/>
        </w:rPr>
        <w:t xml:space="preserve">Na všech zpravodajských kanálech a stránkách sociálních médií se neustále opakoval jeden neobvyklý výjev – vystoupení </w:t>
      </w:r>
      <w:proofErr w:type="spellStart"/>
      <w:r w:rsidRPr="00837260">
        <w:rPr>
          <w:rFonts w:ascii="Arial" w:eastAsia="Calibri" w:hAnsi="Arial" w:cs="Arial"/>
          <w:i/>
          <w:iCs/>
          <w:sz w:val="22"/>
          <w:szCs w:val="22"/>
          <w:lang w:eastAsia="en-US"/>
        </w:rPr>
        <w:t>Stigmy</w:t>
      </w:r>
      <w:proofErr w:type="spellEnd"/>
      <w:r w:rsidRPr="00837260">
        <w:rPr>
          <w:rFonts w:ascii="Arial" w:eastAsia="Calibri" w:hAnsi="Arial" w:cs="Arial"/>
          <w:i/>
          <w:iCs/>
          <w:sz w:val="22"/>
          <w:szCs w:val="22"/>
          <w:lang w:eastAsia="en-US"/>
        </w:rPr>
        <w:t xml:space="preserve"> na pyramidovém pódiu. Ethan </w:t>
      </w:r>
      <w:proofErr w:type="spellStart"/>
      <w:r w:rsidRPr="00837260">
        <w:rPr>
          <w:rFonts w:ascii="Arial" w:eastAsia="Calibri" w:hAnsi="Arial" w:cs="Arial"/>
          <w:i/>
          <w:iCs/>
          <w:sz w:val="22"/>
          <w:szCs w:val="22"/>
          <w:lang w:eastAsia="en-US"/>
        </w:rPr>
        <w:t>Flynn</w:t>
      </w:r>
      <w:proofErr w:type="spellEnd"/>
      <w:r w:rsidRPr="00837260">
        <w:rPr>
          <w:rFonts w:ascii="Arial" w:eastAsia="Calibri" w:hAnsi="Arial" w:cs="Arial"/>
          <w:i/>
          <w:iCs/>
          <w:sz w:val="22"/>
          <w:szCs w:val="22"/>
          <w:lang w:eastAsia="en-US"/>
        </w:rPr>
        <w:t>, samá ruka samá noha, bosý, pod zá</w:t>
      </w:r>
      <w:r w:rsidRPr="00837260">
        <w:rPr>
          <w:rFonts w:ascii="Arial" w:eastAsia="Calibri" w:hAnsi="Arial" w:cs="Arial" w:hint="eastAsia"/>
          <w:i/>
          <w:iCs/>
          <w:sz w:val="22"/>
          <w:szCs w:val="22"/>
          <w:lang w:eastAsia="en-US"/>
        </w:rPr>
        <w:t>ř</w:t>
      </w:r>
      <w:r w:rsidRPr="00837260">
        <w:rPr>
          <w:rFonts w:ascii="Arial" w:eastAsia="Calibri" w:hAnsi="Arial" w:cs="Arial"/>
          <w:i/>
          <w:iCs/>
          <w:sz w:val="22"/>
          <w:szCs w:val="22"/>
          <w:lang w:eastAsia="en-US"/>
        </w:rPr>
        <w:t>ivými sv</w:t>
      </w:r>
      <w:r w:rsidRPr="00837260">
        <w:rPr>
          <w:rFonts w:ascii="Arial" w:eastAsia="Calibri" w:hAnsi="Arial" w:cs="Arial" w:hint="eastAsia"/>
          <w:i/>
          <w:iCs/>
          <w:sz w:val="22"/>
          <w:szCs w:val="22"/>
          <w:lang w:eastAsia="en-US"/>
        </w:rPr>
        <w:t>ě</w:t>
      </w:r>
      <w:r w:rsidRPr="00837260">
        <w:rPr>
          <w:rFonts w:ascii="Arial" w:eastAsia="Calibri" w:hAnsi="Arial" w:cs="Arial"/>
          <w:i/>
          <w:iCs/>
          <w:sz w:val="22"/>
          <w:szCs w:val="22"/>
          <w:lang w:eastAsia="en-US"/>
        </w:rPr>
        <w:t>tly bodových reflektor</w:t>
      </w:r>
      <w:r w:rsidRPr="00837260">
        <w:rPr>
          <w:rFonts w:ascii="Arial" w:eastAsia="Calibri" w:hAnsi="Arial" w:cs="Arial" w:hint="eastAsia"/>
          <w:i/>
          <w:iCs/>
          <w:sz w:val="22"/>
          <w:szCs w:val="22"/>
          <w:lang w:eastAsia="en-US"/>
        </w:rPr>
        <w:t>ů</w:t>
      </w:r>
      <w:r w:rsidRPr="00837260">
        <w:rPr>
          <w:rFonts w:ascii="Arial" w:eastAsia="Calibri" w:hAnsi="Arial" w:cs="Arial"/>
          <w:i/>
          <w:iCs/>
          <w:sz w:val="22"/>
          <w:szCs w:val="22"/>
          <w:lang w:eastAsia="en-US"/>
        </w:rPr>
        <w:t xml:space="preserve"> – jedním slovem fascinující.  </w:t>
      </w:r>
    </w:p>
    <w:p w:rsidR="00837260" w:rsidRPr="00837260" w:rsidRDefault="00837260" w:rsidP="00837260">
      <w:pPr>
        <w:spacing w:line="360" w:lineRule="auto"/>
        <w:rPr>
          <w:rFonts w:ascii="Arial" w:eastAsia="Calibri" w:hAnsi="Arial" w:cs="Arial"/>
          <w:i/>
          <w:iCs/>
          <w:sz w:val="22"/>
          <w:szCs w:val="22"/>
          <w:lang w:eastAsia="en-US"/>
        </w:rPr>
      </w:pPr>
    </w:p>
    <w:p w:rsidR="00837260" w:rsidRDefault="00837260" w:rsidP="00837260">
      <w:pPr>
        <w:spacing w:line="360" w:lineRule="auto"/>
        <w:rPr>
          <w:rFonts w:ascii="Arial" w:eastAsia="Calibri" w:hAnsi="Arial" w:cs="Arial"/>
          <w:i/>
          <w:iCs/>
          <w:sz w:val="22"/>
          <w:szCs w:val="22"/>
          <w:lang w:eastAsia="en-US"/>
        </w:rPr>
      </w:pPr>
      <w:r w:rsidRPr="00837260">
        <w:rPr>
          <w:rFonts w:ascii="Arial" w:eastAsia="Calibri" w:hAnsi="Arial" w:cs="Arial"/>
          <w:i/>
          <w:iCs/>
          <w:sz w:val="22"/>
          <w:szCs w:val="22"/>
          <w:lang w:eastAsia="en-US"/>
        </w:rPr>
        <w:t>Rockový b</w:t>
      </w:r>
      <w:r w:rsidRPr="00837260">
        <w:rPr>
          <w:rFonts w:ascii="Arial" w:eastAsia="Calibri" w:hAnsi="Arial" w:cs="Arial" w:hint="eastAsia"/>
          <w:i/>
          <w:iCs/>
          <w:sz w:val="22"/>
          <w:szCs w:val="22"/>
          <w:lang w:eastAsia="en-US"/>
        </w:rPr>
        <w:t>ů</w:t>
      </w:r>
      <w:r w:rsidRPr="00837260">
        <w:rPr>
          <w:rFonts w:ascii="Arial" w:eastAsia="Calibri" w:hAnsi="Arial" w:cs="Arial"/>
          <w:i/>
          <w:iCs/>
          <w:sz w:val="22"/>
          <w:szCs w:val="22"/>
          <w:lang w:eastAsia="en-US"/>
        </w:rPr>
        <w:t>h se oto</w:t>
      </w:r>
      <w:r w:rsidRPr="00837260">
        <w:rPr>
          <w:rFonts w:ascii="Arial" w:eastAsia="Calibri" w:hAnsi="Arial" w:cs="Arial" w:hint="eastAsia"/>
          <w:i/>
          <w:iCs/>
          <w:sz w:val="22"/>
          <w:szCs w:val="22"/>
          <w:lang w:eastAsia="en-US"/>
        </w:rPr>
        <w:t>č</w:t>
      </w:r>
      <w:r w:rsidRPr="00837260">
        <w:rPr>
          <w:rFonts w:ascii="Arial" w:eastAsia="Calibri" w:hAnsi="Arial" w:cs="Arial"/>
          <w:i/>
          <w:iCs/>
          <w:sz w:val="22"/>
          <w:szCs w:val="22"/>
          <w:lang w:eastAsia="en-US"/>
        </w:rPr>
        <w:t xml:space="preserve">il a zdvihl kytaru </w:t>
      </w:r>
      <w:proofErr w:type="spellStart"/>
      <w:r w:rsidRPr="00837260">
        <w:rPr>
          <w:rFonts w:ascii="Arial" w:eastAsia="Calibri" w:hAnsi="Arial" w:cs="Arial"/>
          <w:i/>
          <w:iCs/>
          <w:sz w:val="22"/>
          <w:szCs w:val="22"/>
          <w:lang w:eastAsia="en-US"/>
        </w:rPr>
        <w:t>Excalibur</w:t>
      </w:r>
      <w:proofErr w:type="spellEnd"/>
      <w:r w:rsidRPr="00837260">
        <w:rPr>
          <w:rFonts w:ascii="Arial" w:eastAsia="Calibri" w:hAnsi="Arial" w:cs="Arial"/>
          <w:i/>
          <w:iCs/>
          <w:sz w:val="22"/>
          <w:szCs w:val="22"/>
          <w:lang w:eastAsia="en-US"/>
        </w:rPr>
        <w:t>. P</w:t>
      </w:r>
      <w:r w:rsidRPr="00837260">
        <w:rPr>
          <w:rFonts w:ascii="Arial" w:eastAsia="Calibri" w:hAnsi="Arial" w:cs="Arial" w:hint="eastAsia"/>
          <w:i/>
          <w:iCs/>
          <w:sz w:val="22"/>
          <w:szCs w:val="22"/>
          <w:lang w:eastAsia="en-US"/>
        </w:rPr>
        <w:t>ř</w:t>
      </w:r>
      <w:r w:rsidRPr="00837260">
        <w:rPr>
          <w:rFonts w:ascii="Arial" w:eastAsia="Calibri" w:hAnsi="Arial" w:cs="Arial"/>
          <w:i/>
          <w:iCs/>
          <w:sz w:val="22"/>
          <w:szCs w:val="22"/>
          <w:lang w:eastAsia="en-US"/>
        </w:rPr>
        <w:t>ehodil si popruh kolem krku, pak se na chvíli zastavil a usmál se. Ale p</w:t>
      </w:r>
      <w:r w:rsidRPr="00837260">
        <w:rPr>
          <w:rFonts w:ascii="Arial" w:eastAsia="Calibri" w:hAnsi="Arial" w:cs="Arial" w:hint="eastAsia"/>
          <w:i/>
          <w:iCs/>
          <w:sz w:val="22"/>
          <w:szCs w:val="22"/>
          <w:lang w:eastAsia="en-US"/>
        </w:rPr>
        <w:t>ř</w:t>
      </w:r>
      <w:r w:rsidRPr="00837260">
        <w:rPr>
          <w:rFonts w:ascii="Arial" w:eastAsia="Calibri" w:hAnsi="Arial" w:cs="Arial"/>
          <w:i/>
          <w:iCs/>
          <w:sz w:val="22"/>
          <w:szCs w:val="22"/>
          <w:lang w:eastAsia="en-US"/>
        </w:rPr>
        <w:t>i prvním akordu písn</w:t>
      </w:r>
      <w:r w:rsidRPr="00837260">
        <w:rPr>
          <w:rFonts w:ascii="Arial" w:eastAsia="Calibri" w:hAnsi="Arial" w:cs="Arial" w:hint="eastAsia"/>
          <w:i/>
          <w:iCs/>
          <w:sz w:val="22"/>
          <w:szCs w:val="22"/>
          <w:lang w:eastAsia="en-US"/>
        </w:rPr>
        <w:t>ě</w:t>
      </w:r>
      <w:r w:rsidRPr="00837260">
        <w:rPr>
          <w:rFonts w:ascii="Arial" w:eastAsia="Calibri" w:hAnsi="Arial" w:cs="Arial"/>
          <w:i/>
          <w:iCs/>
          <w:sz w:val="22"/>
          <w:szCs w:val="22"/>
          <w:lang w:eastAsia="en-US"/>
        </w:rPr>
        <w:t xml:space="preserve"> se ozvalo z reproduktor</w:t>
      </w:r>
      <w:r w:rsidRPr="00837260">
        <w:rPr>
          <w:rFonts w:ascii="Arial" w:eastAsia="Calibri" w:hAnsi="Arial" w:cs="Arial" w:hint="eastAsia"/>
          <w:i/>
          <w:iCs/>
          <w:sz w:val="22"/>
          <w:szCs w:val="22"/>
          <w:lang w:eastAsia="en-US"/>
        </w:rPr>
        <w:t>ů</w:t>
      </w:r>
      <w:r w:rsidRPr="00837260">
        <w:rPr>
          <w:rFonts w:ascii="Arial" w:eastAsia="Calibri" w:hAnsi="Arial" w:cs="Arial"/>
          <w:i/>
          <w:iCs/>
          <w:sz w:val="22"/>
          <w:szCs w:val="22"/>
          <w:lang w:eastAsia="en-US"/>
        </w:rPr>
        <w:t xml:space="preserve"> zaje</w:t>
      </w:r>
      <w:r w:rsidRPr="00837260">
        <w:rPr>
          <w:rFonts w:ascii="Arial" w:eastAsia="Calibri" w:hAnsi="Arial" w:cs="Arial" w:hint="eastAsia"/>
          <w:i/>
          <w:iCs/>
          <w:sz w:val="22"/>
          <w:szCs w:val="22"/>
          <w:lang w:eastAsia="en-US"/>
        </w:rPr>
        <w:t>č</w:t>
      </w:r>
      <w:r w:rsidRPr="00837260">
        <w:rPr>
          <w:rFonts w:ascii="Arial" w:eastAsia="Calibri" w:hAnsi="Arial" w:cs="Arial"/>
          <w:i/>
          <w:iCs/>
          <w:sz w:val="22"/>
          <w:szCs w:val="22"/>
          <w:lang w:eastAsia="en-US"/>
        </w:rPr>
        <w:t>ení tak pronikavé, že trhalo uši, a z um</w:t>
      </w:r>
      <w:r w:rsidRPr="00837260">
        <w:rPr>
          <w:rFonts w:ascii="Arial" w:eastAsia="Calibri" w:hAnsi="Arial" w:cs="Arial" w:hint="eastAsia"/>
          <w:i/>
          <w:iCs/>
          <w:sz w:val="22"/>
          <w:szCs w:val="22"/>
          <w:lang w:eastAsia="en-US"/>
        </w:rPr>
        <w:t>ě</w:t>
      </w:r>
      <w:r w:rsidRPr="00837260">
        <w:rPr>
          <w:rFonts w:ascii="Arial" w:eastAsia="Calibri" w:hAnsi="Arial" w:cs="Arial"/>
          <w:i/>
          <w:iCs/>
          <w:sz w:val="22"/>
          <w:szCs w:val="22"/>
          <w:lang w:eastAsia="en-US"/>
        </w:rPr>
        <w:t>lcových prst</w:t>
      </w:r>
      <w:r w:rsidRPr="00837260">
        <w:rPr>
          <w:rFonts w:ascii="Arial" w:eastAsia="Calibri" w:hAnsi="Arial" w:cs="Arial" w:hint="eastAsia"/>
          <w:i/>
          <w:iCs/>
          <w:sz w:val="22"/>
          <w:szCs w:val="22"/>
          <w:lang w:eastAsia="en-US"/>
        </w:rPr>
        <w:t>ů</w:t>
      </w:r>
      <w:r w:rsidRPr="00837260">
        <w:rPr>
          <w:rFonts w:ascii="Arial" w:eastAsia="Calibri" w:hAnsi="Arial" w:cs="Arial"/>
          <w:i/>
          <w:iCs/>
          <w:sz w:val="22"/>
          <w:szCs w:val="22"/>
          <w:lang w:eastAsia="en-US"/>
        </w:rPr>
        <w:t xml:space="preserve"> vytryskly spalující elektrické výboje. </w:t>
      </w:r>
    </w:p>
    <w:p w:rsidR="00837260" w:rsidRPr="00837260" w:rsidRDefault="00837260" w:rsidP="00837260">
      <w:pPr>
        <w:spacing w:line="360" w:lineRule="auto"/>
        <w:rPr>
          <w:rFonts w:ascii="Arial" w:eastAsia="Calibri" w:hAnsi="Arial" w:cs="Arial"/>
          <w:i/>
          <w:iCs/>
          <w:sz w:val="22"/>
          <w:szCs w:val="22"/>
          <w:lang w:eastAsia="en-US"/>
        </w:rPr>
      </w:pPr>
    </w:p>
    <w:p w:rsidR="00837260" w:rsidRPr="00837260" w:rsidRDefault="00837260" w:rsidP="00837260">
      <w:pPr>
        <w:spacing w:line="360" w:lineRule="auto"/>
        <w:rPr>
          <w:rFonts w:ascii="Arial" w:eastAsia="Calibri" w:hAnsi="Arial" w:cs="Arial"/>
          <w:i/>
          <w:iCs/>
          <w:sz w:val="22"/>
          <w:szCs w:val="22"/>
          <w:lang w:eastAsia="en-US"/>
        </w:rPr>
      </w:pPr>
      <w:r w:rsidRPr="00837260">
        <w:rPr>
          <w:rFonts w:ascii="Arial" w:eastAsia="Calibri" w:hAnsi="Arial" w:cs="Arial"/>
          <w:i/>
          <w:iCs/>
          <w:sz w:val="22"/>
          <w:szCs w:val="22"/>
          <w:lang w:eastAsia="en-US"/>
        </w:rPr>
        <w:t>P</w:t>
      </w:r>
      <w:r w:rsidRPr="00837260">
        <w:rPr>
          <w:rFonts w:ascii="Arial" w:eastAsia="Calibri" w:hAnsi="Arial" w:cs="Arial" w:hint="eastAsia"/>
          <w:i/>
          <w:iCs/>
          <w:sz w:val="22"/>
          <w:szCs w:val="22"/>
          <w:lang w:eastAsia="en-US"/>
        </w:rPr>
        <w:t>ř</w:t>
      </w:r>
      <w:r w:rsidRPr="00837260">
        <w:rPr>
          <w:rFonts w:ascii="Arial" w:eastAsia="Calibri" w:hAnsi="Arial" w:cs="Arial"/>
          <w:i/>
          <w:iCs/>
          <w:sz w:val="22"/>
          <w:szCs w:val="22"/>
          <w:lang w:eastAsia="en-US"/>
        </w:rPr>
        <w:t>ed ohromeným publikem se mu naježily dlouhé vlasy. O</w:t>
      </w:r>
      <w:r w:rsidRPr="00837260">
        <w:rPr>
          <w:rFonts w:ascii="Arial" w:eastAsia="Calibri" w:hAnsi="Arial" w:cs="Arial" w:hint="eastAsia"/>
          <w:i/>
          <w:iCs/>
          <w:sz w:val="22"/>
          <w:szCs w:val="22"/>
          <w:lang w:eastAsia="en-US"/>
        </w:rPr>
        <w:t>č</w:t>
      </w:r>
      <w:r w:rsidRPr="00837260">
        <w:rPr>
          <w:rFonts w:ascii="Arial" w:eastAsia="Calibri" w:hAnsi="Arial" w:cs="Arial"/>
          <w:i/>
          <w:iCs/>
          <w:sz w:val="22"/>
          <w:szCs w:val="22"/>
          <w:lang w:eastAsia="en-US"/>
        </w:rPr>
        <w:t>i mu vylézaly z d</w:t>
      </w:r>
      <w:r w:rsidRPr="00837260">
        <w:rPr>
          <w:rFonts w:ascii="Arial" w:eastAsia="Calibri" w:hAnsi="Arial" w:cs="Arial" w:hint="eastAsia"/>
          <w:i/>
          <w:iCs/>
          <w:sz w:val="22"/>
          <w:szCs w:val="22"/>
          <w:lang w:eastAsia="en-US"/>
        </w:rPr>
        <w:t>ů</w:t>
      </w:r>
      <w:r w:rsidRPr="00837260">
        <w:rPr>
          <w:rFonts w:ascii="Arial" w:eastAsia="Calibri" w:hAnsi="Arial" w:cs="Arial"/>
          <w:i/>
          <w:iCs/>
          <w:sz w:val="22"/>
          <w:szCs w:val="22"/>
          <w:lang w:eastAsia="en-US"/>
        </w:rPr>
        <w:t>lk</w:t>
      </w:r>
      <w:r w:rsidRPr="00837260">
        <w:rPr>
          <w:rFonts w:ascii="Arial" w:eastAsia="Calibri" w:hAnsi="Arial" w:cs="Arial" w:hint="eastAsia"/>
          <w:i/>
          <w:iCs/>
          <w:sz w:val="22"/>
          <w:szCs w:val="22"/>
          <w:lang w:eastAsia="en-US"/>
        </w:rPr>
        <w:t>ů</w:t>
      </w:r>
      <w:r w:rsidRPr="00837260">
        <w:rPr>
          <w:rFonts w:ascii="Arial" w:eastAsia="Calibri" w:hAnsi="Arial" w:cs="Arial"/>
          <w:i/>
          <w:iCs/>
          <w:sz w:val="22"/>
          <w:szCs w:val="22"/>
          <w:lang w:eastAsia="en-US"/>
        </w:rPr>
        <w:t>. Z prst</w:t>
      </w:r>
      <w:r w:rsidRPr="00837260">
        <w:rPr>
          <w:rFonts w:ascii="Arial" w:eastAsia="Calibri" w:hAnsi="Arial" w:cs="Arial" w:hint="eastAsia"/>
          <w:i/>
          <w:iCs/>
          <w:sz w:val="22"/>
          <w:szCs w:val="22"/>
          <w:lang w:eastAsia="en-US"/>
        </w:rPr>
        <w:t>ů</w:t>
      </w:r>
      <w:r w:rsidRPr="00837260">
        <w:rPr>
          <w:rFonts w:ascii="Arial" w:eastAsia="Calibri" w:hAnsi="Arial" w:cs="Arial"/>
          <w:i/>
          <w:iCs/>
          <w:sz w:val="22"/>
          <w:szCs w:val="22"/>
          <w:lang w:eastAsia="en-US"/>
        </w:rPr>
        <w:t xml:space="preserve"> na rukou i nohou se mu kou</w:t>
      </w:r>
      <w:r w:rsidRPr="00837260">
        <w:rPr>
          <w:rFonts w:ascii="Arial" w:eastAsia="Calibri" w:hAnsi="Arial" w:cs="Arial" w:hint="eastAsia"/>
          <w:i/>
          <w:iCs/>
          <w:sz w:val="22"/>
          <w:szCs w:val="22"/>
          <w:lang w:eastAsia="en-US"/>
        </w:rPr>
        <w:t>ř</w:t>
      </w:r>
      <w:r w:rsidRPr="00837260">
        <w:rPr>
          <w:rFonts w:ascii="Arial" w:eastAsia="Calibri" w:hAnsi="Arial" w:cs="Arial"/>
          <w:i/>
          <w:iCs/>
          <w:sz w:val="22"/>
          <w:szCs w:val="22"/>
          <w:lang w:eastAsia="en-US"/>
        </w:rPr>
        <w:t>ilo. A pak, s p</w:t>
      </w:r>
      <w:r w:rsidRPr="00837260">
        <w:rPr>
          <w:rFonts w:ascii="Arial" w:eastAsia="Calibri" w:hAnsi="Arial" w:cs="Arial" w:hint="eastAsia"/>
          <w:i/>
          <w:iCs/>
          <w:sz w:val="22"/>
          <w:szCs w:val="22"/>
          <w:lang w:eastAsia="en-US"/>
        </w:rPr>
        <w:t>říš</w:t>
      </w:r>
      <w:r w:rsidRPr="00837260">
        <w:rPr>
          <w:rFonts w:ascii="Arial" w:eastAsia="Calibri" w:hAnsi="Arial" w:cs="Arial"/>
          <w:i/>
          <w:iCs/>
          <w:sz w:val="22"/>
          <w:szCs w:val="22"/>
          <w:lang w:eastAsia="en-US"/>
        </w:rPr>
        <w:t>erným úšklebkem v obli</w:t>
      </w:r>
      <w:r w:rsidRPr="00837260">
        <w:rPr>
          <w:rFonts w:ascii="Arial" w:eastAsia="Calibri" w:hAnsi="Arial" w:cs="Arial" w:hint="eastAsia"/>
          <w:i/>
          <w:iCs/>
          <w:sz w:val="22"/>
          <w:szCs w:val="22"/>
          <w:lang w:eastAsia="en-US"/>
        </w:rPr>
        <w:t>č</w:t>
      </w:r>
      <w:r w:rsidRPr="00837260">
        <w:rPr>
          <w:rFonts w:ascii="Arial" w:eastAsia="Calibri" w:hAnsi="Arial" w:cs="Arial"/>
          <w:i/>
          <w:iCs/>
          <w:sz w:val="22"/>
          <w:szCs w:val="22"/>
          <w:lang w:eastAsia="en-US"/>
        </w:rPr>
        <w:t>eji, za</w:t>
      </w:r>
      <w:r w:rsidRPr="00837260">
        <w:rPr>
          <w:rFonts w:ascii="Arial" w:eastAsia="Calibri" w:hAnsi="Arial" w:cs="Arial" w:hint="eastAsia"/>
          <w:i/>
          <w:iCs/>
          <w:sz w:val="22"/>
          <w:szCs w:val="22"/>
          <w:lang w:eastAsia="en-US"/>
        </w:rPr>
        <w:t>č</w:t>
      </w:r>
      <w:r w:rsidRPr="00837260">
        <w:rPr>
          <w:rFonts w:ascii="Arial" w:eastAsia="Calibri" w:hAnsi="Arial" w:cs="Arial"/>
          <w:i/>
          <w:iCs/>
          <w:sz w:val="22"/>
          <w:szCs w:val="22"/>
          <w:lang w:eastAsia="en-US"/>
        </w:rPr>
        <w:t>al tancovat. Nebylo to však jeho typické ví</w:t>
      </w:r>
      <w:r w:rsidRPr="00837260">
        <w:rPr>
          <w:rFonts w:ascii="Arial" w:eastAsia="Calibri" w:hAnsi="Arial" w:cs="Arial" w:hint="eastAsia"/>
          <w:i/>
          <w:iCs/>
          <w:sz w:val="22"/>
          <w:szCs w:val="22"/>
          <w:lang w:eastAsia="en-US"/>
        </w:rPr>
        <w:t>ř</w:t>
      </w:r>
      <w:r w:rsidRPr="00837260">
        <w:rPr>
          <w:rFonts w:ascii="Arial" w:eastAsia="Calibri" w:hAnsi="Arial" w:cs="Arial"/>
          <w:i/>
          <w:iCs/>
          <w:sz w:val="22"/>
          <w:szCs w:val="22"/>
          <w:lang w:eastAsia="en-US"/>
        </w:rPr>
        <w:t>ivé otá</w:t>
      </w:r>
      <w:r w:rsidRPr="00837260">
        <w:rPr>
          <w:rFonts w:ascii="Arial" w:eastAsia="Calibri" w:hAnsi="Arial" w:cs="Arial" w:hint="eastAsia"/>
          <w:i/>
          <w:iCs/>
          <w:sz w:val="22"/>
          <w:szCs w:val="22"/>
          <w:lang w:eastAsia="en-US"/>
        </w:rPr>
        <w:t>č</w:t>
      </w:r>
      <w:r w:rsidRPr="00837260">
        <w:rPr>
          <w:rFonts w:ascii="Arial" w:eastAsia="Calibri" w:hAnsi="Arial" w:cs="Arial"/>
          <w:i/>
          <w:iCs/>
          <w:sz w:val="22"/>
          <w:szCs w:val="22"/>
          <w:lang w:eastAsia="en-US"/>
        </w:rPr>
        <w:t>ení. Tohle byl trhavý k</w:t>
      </w:r>
      <w:r w:rsidRPr="00837260">
        <w:rPr>
          <w:rFonts w:ascii="Arial" w:eastAsia="Calibri" w:hAnsi="Arial" w:cs="Arial" w:hint="eastAsia"/>
          <w:i/>
          <w:iCs/>
          <w:sz w:val="22"/>
          <w:szCs w:val="22"/>
          <w:lang w:eastAsia="en-US"/>
        </w:rPr>
        <w:t>ř</w:t>
      </w:r>
      <w:r w:rsidRPr="00837260">
        <w:rPr>
          <w:rFonts w:ascii="Arial" w:eastAsia="Calibri" w:hAnsi="Arial" w:cs="Arial"/>
          <w:i/>
          <w:iCs/>
          <w:sz w:val="22"/>
          <w:szCs w:val="22"/>
          <w:lang w:eastAsia="en-US"/>
        </w:rPr>
        <w:t>e</w:t>
      </w:r>
      <w:r w:rsidRPr="00837260">
        <w:rPr>
          <w:rFonts w:ascii="Arial" w:eastAsia="Calibri" w:hAnsi="Arial" w:cs="Arial" w:hint="eastAsia"/>
          <w:i/>
          <w:iCs/>
          <w:sz w:val="22"/>
          <w:szCs w:val="22"/>
          <w:lang w:eastAsia="en-US"/>
        </w:rPr>
        <w:t>č</w:t>
      </w:r>
      <w:r w:rsidRPr="00837260">
        <w:rPr>
          <w:rFonts w:ascii="Arial" w:eastAsia="Calibri" w:hAnsi="Arial" w:cs="Arial"/>
          <w:i/>
          <w:iCs/>
          <w:sz w:val="22"/>
          <w:szCs w:val="22"/>
          <w:lang w:eastAsia="en-US"/>
        </w:rPr>
        <w:t>ovitý tanec svat</w:t>
      </w:r>
      <w:r w:rsidRPr="00837260">
        <w:rPr>
          <w:rFonts w:ascii="Arial" w:eastAsia="Calibri" w:hAnsi="Arial" w:cs="Arial" w:hint="eastAsia"/>
          <w:i/>
          <w:iCs/>
          <w:sz w:val="22"/>
          <w:szCs w:val="22"/>
          <w:lang w:eastAsia="en-US"/>
        </w:rPr>
        <w:t>é</w:t>
      </w:r>
      <w:r w:rsidRPr="00837260">
        <w:rPr>
          <w:rFonts w:ascii="Arial" w:eastAsia="Calibri" w:hAnsi="Arial" w:cs="Arial"/>
          <w:i/>
          <w:iCs/>
          <w:sz w:val="22"/>
          <w:szCs w:val="22"/>
          <w:lang w:eastAsia="en-US"/>
        </w:rPr>
        <w:t>ho Víta, který diváci pozorovali s bolestí v srdci. Kroutil se. T</w:t>
      </w:r>
      <w:r w:rsidRPr="00837260">
        <w:rPr>
          <w:rFonts w:ascii="Arial" w:eastAsia="Calibri" w:hAnsi="Arial" w:cs="Arial" w:hint="eastAsia"/>
          <w:i/>
          <w:iCs/>
          <w:sz w:val="22"/>
          <w:szCs w:val="22"/>
          <w:lang w:eastAsia="en-US"/>
        </w:rPr>
        <w:t>řá</w:t>
      </w:r>
      <w:r w:rsidRPr="00837260">
        <w:rPr>
          <w:rFonts w:ascii="Arial" w:eastAsia="Calibri" w:hAnsi="Arial" w:cs="Arial"/>
          <w:i/>
          <w:iCs/>
          <w:sz w:val="22"/>
          <w:szCs w:val="22"/>
          <w:lang w:eastAsia="en-US"/>
        </w:rPr>
        <w:t>sl se. Tenké paže sebou mlátily jako listy pokojové rostliny ve v</w:t>
      </w:r>
      <w:r w:rsidRPr="00837260">
        <w:rPr>
          <w:rFonts w:ascii="Arial" w:eastAsia="Calibri" w:hAnsi="Arial" w:cs="Arial" w:hint="eastAsia"/>
          <w:i/>
          <w:iCs/>
          <w:sz w:val="22"/>
          <w:szCs w:val="22"/>
          <w:lang w:eastAsia="en-US"/>
        </w:rPr>
        <w:t>ě</w:t>
      </w:r>
      <w:r w:rsidRPr="00837260">
        <w:rPr>
          <w:rFonts w:ascii="Arial" w:eastAsia="Calibri" w:hAnsi="Arial" w:cs="Arial"/>
          <w:i/>
          <w:iCs/>
          <w:sz w:val="22"/>
          <w:szCs w:val="22"/>
          <w:lang w:eastAsia="en-US"/>
        </w:rPr>
        <w:t>tru.</w:t>
      </w:r>
    </w:p>
    <w:p w:rsidR="00E20327" w:rsidRDefault="00837260" w:rsidP="00837260">
      <w:pPr>
        <w:spacing w:line="360" w:lineRule="auto"/>
        <w:rPr>
          <w:rFonts w:ascii="Arial" w:eastAsia="Calibri" w:hAnsi="Arial" w:cs="Arial"/>
          <w:i/>
          <w:iCs/>
          <w:sz w:val="22"/>
          <w:szCs w:val="22"/>
          <w:lang w:eastAsia="en-US"/>
        </w:rPr>
      </w:pPr>
      <w:r w:rsidRPr="00837260">
        <w:rPr>
          <w:rFonts w:ascii="Arial" w:eastAsia="Calibri" w:hAnsi="Arial" w:cs="Arial"/>
          <w:i/>
          <w:iCs/>
          <w:sz w:val="22"/>
          <w:szCs w:val="22"/>
          <w:lang w:eastAsia="en-US"/>
        </w:rPr>
        <w:t xml:space="preserve">Ethan </w:t>
      </w:r>
      <w:proofErr w:type="spellStart"/>
      <w:r w:rsidRPr="00837260">
        <w:rPr>
          <w:rFonts w:ascii="Arial" w:eastAsia="Calibri" w:hAnsi="Arial" w:cs="Arial"/>
          <w:i/>
          <w:iCs/>
          <w:sz w:val="22"/>
          <w:szCs w:val="22"/>
          <w:lang w:eastAsia="en-US"/>
        </w:rPr>
        <w:t>Flynn</w:t>
      </w:r>
      <w:proofErr w:type="spellEnd"/>
      <w:r w:rsidRPr="00837260">
        <w:rPr>
          <w:rFonts w:ascii="Arial" w:eastAsia="Calibri" w:hAnsi="Arial" w:cs="Arial"/>
          <w:i/>
          <w:iCs/>
          <w:sz w:val="22"/>
          <w:szCs w:val="22"/>
          <w:lang w:eastAsia="en-US"/>
        </w:rPr>
        <w:t xml:space="preserve"> ho</w:t>
      </w:r>
      <w:r w:rsidRPr="00837260">
        <w:rPr>
          <w:rFonts w:ascii="Arial" w:eastAsia="Calibri" w:hAnsi="Arial" w:cs="Arial" w:hint="eastAsia"/>
          <w:i/>
          <w:iCs/>
          <w:sz w:val="22"/>
          <w:szCs w:val="22"/>
          <w:lang w:eastAsia="en-US"/>
        </w:rPr>
        <w:t>ř</w:t>
      </w:r>
      <w:r w:rsidRPr="00837260">
        <w:rPr>
          <w:rFonts w:ascii="Arial" w:eastAsia="Calibri" w:hAnsi="Arial" w:cs="Arial"/>
          <w:i/>
          <w:iCs/>
          <w:sz w:val="22"/>
          <w:szCs w:val="22"/>
          <w:lang w:eastAsia="en-US"/>
        </w:rPr>
        <w:t>el.</w:t>
      </w:r>
    </w:p>
    <w:p w:rsidR="00837260" w:rsidRDefault="00837260" w:rsidP="00837260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:rsidR="00217214" w:rsidRPr="007F5EB1" w:rsidRDefault="00217214" w:rsidP="008860B0">
      <w:pPr>
        <w:spacing w:line="360" w:lineRule="auto"/>
        <w:rPr>
          <w:rFonts w:ascii="Arial" w:hAnsi="Arial" w:cs="Arial"/>
          <w:b/>
          <w:color w:val="000000"/>
          <w:sz w:val="22"/>
          <w:szCs w:val="22"/>
        </w:rPr>
      </w:pPr>
      <w:r w:rsidRPr="007F5EB1">
        <w:rPr>
          <w:rFonts w:ascii="Arial" w:hAnsi="Arial" w:cs="Arial"/>
          <w:b/>
          <w:color w:val="000000"/>
          <w:sz w:val="22"/>
          <w:szCs w:val="22"/>
        </w:rPr>
        <w:t>Kontaktní údaje:</w:t>
      </w:r>
    </w:p>
    <w:bookmarkEnd w:id="2"/>
    <w:bookmarkEnd w:id="3"/>
    <w:p w:rsidR="00A94CE5" w:rsidRPr="00A94CE5" w:rsidRDefault="00A94CE5" w:rsidP="008860B0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A94CE5">
        <w:rPr>
          <w:rFonts w:ascii="Arial" w:hAnsi="Arial" w:cs="Arial"/>
          <w:color w:val="000000"/>
          <w:sz w:val="22"/>
          <w:szCs w:val="22"/>
        </w:rPr>
        <w:t>Mgr. Zlata Biedermannová</w:t>
      </w:r>
    </w:p>
    <w:p w:rsidR="00A94CE5" w:rsidRPr="00A94CE5" w:rsidRDefault="00A94CE5" w:rsidP="008860B0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proofErr w:type="spellStart"/>
      <w:r w:rsidRPr="00A94CE5">
        <w:rPr>
          <w:rFonts w:ascii="Arial" w:hAnsi="Arial" w:cs="Arial"/>
          <w:color w:val="000000"/>
          <w:sz w:val="22"/>
          <w:szCs w:val="22"/>
        </w:rPr>
        <w:t>Seen</w:t>
      </w:r>
      <w:proofErr w:type="spellEnd"/>
      <w:r w:rsidRPr="00A94CE5">
        <w:rPr>
          <w:rFonts w:ascii="Arial" w:hAnsi="Arial" w:cs="Arial"/>
          <w:color w:val="000000"/>
          <w:sz w:val="22"/>
          <w:szCs w:val="22"/>
        </w:rPr>
        <w:t xml:space="preserve"> Media, s.r.o.</w:t>
      </w:r>
    </w:p>
    <w:p w:rsidR="00A94CE5" w:rsidRPr="00A94CE5" w:rsidRDefault="00A94CE5" w:rsidP="008860B0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A94CE5">
        <w:rPr>
          <w:rFonts w:ascii="Arial" w:hAnsi="Arial" w:cs="Arial"/>
          <w:color w:val="000000"/>
          <w:sz w:val="22"/>
          <w:szCs w:val="22"/>
        </w:rPr>
        <w:t>E: zb@seenmedia.cz</w:t>
      </w:r>
    </w:p>
    <w:p w:rsidR="00A94CE5" w:rsidRPr="00A94CE5" w:rsidRDefault="00A94CE5" w:rsidP="008860B0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A94CE5">
        <w:rPr>
          <w:rFonts w:ascii="Arial" w:hAnsi="Arial" w:cs="Arial"/>
          <w:color w:val="000000"/>
          <w:sz w:val="22"/>
          <w:szCs w:val="22"/>
        </w:rPr>
        <w:t>M: +420 737 583 136</w:t>
      </w:r>
    </w:p>
    <w:p w:rsidR="00217214" w:rsidRPr="007F5EB1" w:rsidRDefault="00217214" w:rsidP="008860B0">
      <w:pPr>
        <w:spacing w:line="360" w:lineRule="auto"/>
        <w:rPr>
          <w:rFonts w:ascii="Arial" w:hAnsi="Arial" w:cs="Arial"/>
          <w:sz w:val="22"/>
          <w:szCs w:val="22"/>
        </w:rPr>
      </w:pPr>
      <w:r w:rsidRPr="007F5EB1">
        <w:rPr>
          <w:rFonts w:ascii="Arial" w:hAnsi="Arial" w:cs="Arial"/>
          <w:color w:val="000000"/>
          <w:sz w:val="22"/>
          <w:szCs w:val="22"/>
        </w:rPr>
        <w:t xml:space="preserve">web: </w:t>
      </w:r>
      <w:hyperlink r:id="rId9" w:history="1">
        <w:r w:rsidRPr="007F5EB1">
          <w:rPr>
            <w:rStyle w:val="Hypertextovodkaz"/>
            <w:rFonts w:ascii="Arial" w:hAnsi="Arial" w:cs="Arial"/>
            <w:sz w:val="22"/>
            <w:szCs w:val="22"/>
          </w:rPr>
          <w:t>http://www.grada.cz/</w:t>
        </w:r>
      </w:hyperlink>
    </w:p>
    <w:sectPr w:rsidR="00217214" w:rsidRPr="007F5EB1" w:rsidSect="00BA7ED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985" w:right="851" w:bottom="2268" w:left="1134" w:header="454" w:footer="28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B04E4" w:rsidRDefault="006B04E4">
      <w:r>
        <w:separator/>
      </w:r>
    </w:p>
  </w:endnote>
  <w:endnote w:type="continuationSeparator" w:id="0">
    <w:p w:rsidR="006B04E4" w:rsidRDefault="006B0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C2620" w:rsidRDefault="006C262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3391F" w:rsidRPr="000C2FCE" w:rsidRDefault="00931EB6" w:rsidP="000C2FCE">
    <w:pPr>
      <w:pStyle w:val="Zpat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-193040</wp:posOffset>
          </wp:positionH>
          <wp:positionV relativeFrom="paragraph">
            <wp:posOffset>-944245</wp:posOffset>
          </wp:positionV>
          <wp:extent cx="6449695" cy="985520"/>
          <wp:effectExtent l="0" t="0" r="0" b="0"/>
          <wp:wrapNone/>
          <wp:docPr id="26" name="obrázek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49695" cy="985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211D3" w:rsidRDefault="00931EB6">
    <w:pPr>
      <w:pStyle w:val="Zpat"/>
    </w:pPr>
    <w:r>
      <w:rPr>
        <w:noProof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margin">
            <wp:align>center</wp:align>
          </wp:positionH>
          <wp:positionV relativeFrom="page">
            <wp:align>bottom</wp:align>
          </wp:positionV>
          <wp:extent cx="7556500" cy="1195070"/>
          <wp:effectExtent l="0" t="0" r="0" b="0"/>
          <wp:wrapSquare wrapText="bothSides"/>
          <wp:docPr id="9" name="obrázek 9" descr="TZ_zapati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TZ_zapati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195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B04E4" w:rsidRDefault="006B04E4">
      <w:r>
        <w:separator/>
      </w:r>
    </w:p>
  </w:footnote>
  <w:footnote w:type="continuationSeparator" w:id="0">
    <w:p w:rsidR="006B04E4" w:rsidRDefault="006B04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C2620" w:rsidRDefault="006C262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F0B9B" w:rsidRDefault="004F0B9B" w:rsidP="0037384B">
    <w:pPr>
      <w:tabs>
        <w:tab w:val="left" w:pos="4536"/>
      </w:tabs>
      <w:spacing w:before="120"/>
      <w:ind w:left="4536" w:right="-57" w:hanging="2835"/>
      <w:rPr>
        <w:rFonts w:ascii="Arial" w:hAnsi="Arial"/>
        <w:sz w:val="16"/>
      </w:rPr>
    </w:pPr>
  </w:p>
  <w:p w:rsidR="004F0B9B" w:rsidRPr="00C23107" w:rsidRDefault="00931EB6" w:rsidP="00C23107">
    <w:pPr>
      <w:spacing w:before="120"/>
      <w:ind w:left="1985" w:right="-57" w:hanging="2835"/>
      <w:rPr>
        <w:rFonts w:ascii="Arial" w:hAnsi="Arial"/>
        <w:color w:val="7F7F7F"/>
        <w:sz w:val="24"/>
        <w:szCs w:val="24"/>
      </w:rPr>
    </w:pPr>
    <w:r>
      <w:rPr>
        <w:rFonts w:ascii="Arial" w:hAnsi="Arial"/>
        <w:noProof/>
        <w:color w:val="7F7F7F"/>
        <w:sz w:val="24"/>
        <w:szCs w:val="24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-9525</wp:posOffset>
          </wp:positionH>
          <wp:positionV relativeFrom="paragraph">
            <wp:posOffset>-234315</wp:posOffset>
          </wp:positionV>
          <wp:extent cx="1062990" cy="792480"/>
          <wp:effectExtent l="0" t="0" r="0" b="0"/>
          <wp:wrapNone/>
          <wp:docPr id="28" name="obrázek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2990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F0B9B" w:rsidRPr="00C23107">
      <w:rPr>
        <w:rFonts w:ascii="Arial" w:hAnsi="Arial"/>
        <w:color w:val="7F7F7F"/>
        <w:sz w:val="24"/>
        <w:szCs w:val="24"/>
      </w:rPr>
      <w:tab/>
    </w:r>
  </w:p>
  <w:p w:rsidR="004F0B9B" w:rsidRDefault="00931EB6" w:rsidP="00C23107">
    <w:pPr>
      <w:tabs>
        <w:tab w:val="left" w:leader="underscore" w:pos="10348"/>
      </w:tabs>
      <w:spacing w:before="120"/>
      <w:ind w:left="4536" w:right="-57" w:hanging="2835"/>
      <w:rPr>
        <w:rFonts w:ascii="Arial" w:hAnsi="Arial"/>
        <w:sz w:val="16"/>
      </w:rPr>
    </w:pPr>
    <w:r w:rsidRPr="00C23107">
      <w:rPr>
        <w:noProof/>
        <w:color w:val="7F7F7F"/>
      </w:rPr>
      <mc:AlternateContent>
        <mc:Choice Requires="wps">
          <w:drawing>
            <wp:anchor distT="0" distB="0" distL="114300" distR="114300" simplePos="0" relativeHeight="251654144" behindDoc="0" locked="0" layoutInCell="0" allowOverlap="1">
              <wp:simplePos x="0" y="0"/>
              <wp:positionH relativeFrom="column">
                <wp:posOffset>1210945</wp:posOffset>
              </wp:positionH>
              <wp:positionV relativeFrom="paragraph">
                <wp:posOffset>280035</wp:posOffset>
              </wp:positionV>
              <wp:extent cx="5048250" cy="4445"/>
              <wp:effectExtent l="0" t="0" r="0" b="0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048250" cy="444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0808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AFDA3A4" id="Line 2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5.35pt,22.05pt" to="492.85pt,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" o:allowincell="f" strokecolor="gray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>
              <wp:simplePos x="0" y="0"/>
              <wp:positionH relativeFrom="column">
                <wp:posOffset>1196975</wp:posOffset>
              </wp:positionH>
              <wp:positionV relativeFrom="paragraph">
                <wp:posOffset>8890</wp:posOffset>
              </wp:positionV>
              <wp:extent cx="2519680" cy="317500"/>
              <wp:effectExtent l="0" t="0" r="0" b="0"/>
              <wp:wrapNone/>
              <wp:docPr id="3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9680" cy="3175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23107" w:rsidRDefault="00750FA0">
                          <w:r>
                            <w:rPr>
                              <w:rFonts w:ascii="Arial" w:hAnsi="Arial"/>
                              <w:color w:val="7F7F7F"/>
                              <w:sz w:val="24"/>
                              <w:szCs w:val="24"/>
                            </w:rPr>
                            <w:t>Život mezi řádky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4.25pt;margin-top:.7pt;width:198.4pt;height:25pt;z-index:25165516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" strokecolor="white">
              <v:fill opacity="0"/>
              <v:textbox inset="0,0,0,0">
                <w:txbxContent>
                  <w:p w:rsidR="00C23107" w:rsidRDefault="00750FA0">
                    <w:r>
                      <w:rPr>
                        <w:rFonts w:ascii="Arial" w:hAnsi="Arial"/>
                        <w:color w:val="7F7F7F"/>
                        <w:sz w:val="24"/>
                        <w:szCs w:val="24"/>
                      </w:rPr>
                      <w:t>Život mezi řádky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211D3" w:rsidRDefault="00931EB6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1419225</wp:posOffset>
              </wp:positionH>
              <wp:positionV relativeFrom="paragraph">
                <wp:posOffset>384175</wp:posOffset>
              </wp:positionV>
              <wp:extent cx="2592070" cy="241935"/>
              <wp:effectExtent l="0" t="0" r="0" b="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2070" cy="2419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211D3" w:rsidRPr="00C23107" w:rsidRDefault="00D211D3" w:rsidP="00D211D3">
                          <w:pPr>
                            <w:spacing w:before="120"/>
                            <w:ind w:right="-57"/>
                            <w:rPr>
                              <w:rFonts w:ascii="Arial" w:hAnsi="Arial"/>
                              <w:color w:val="7F7F7F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/>
                              <w:color w:val="7F7F7F"/>
                              <w:sz w:val="24"/>
                              <w:szCs w:val="24"/>
                            </w:rPr>
                            <w:t>Svět odborné literatury</w:t>
                          </w:r>
                        </w:p>
                        <w:p w:rsidR="00D211D3" w:rsidRDefault="00D211D3" w:rsidP="00D211D3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11.75pt;margin-top:30.25pt;width:204.1pt;height:19.0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" strokecolor="white">
              <v:fill opacity="0"/>
              <v:textbox inset="0,0,0,0">
                <w:txbxContent>
                  <w:p w:rsidR="00D211D3" w:rsidRPr="00C23107" w:rsidRDefault="00D211D3" w:rsidP="00D211D3">
                    <w:pPr>
                      <w:spacing w:before="120"/>
                      <w:ind w:right="-57"/>
                      <w:rPr>
                        <w:rFonts w:ascii="Arial" w:hAnsi="Arial"/>
                        <w:color w:val="7F7F7F"/>
                        <w:sz w:val="24"/>
                        <w:szCs w:val="24"/>
                      </w:rPr>
                    </w:pPr>
                    <w:r>
                      <w:rPr>
                        <w:rFonts w:ascii="Arial" w:hAnsi="Arial"/>
                        <w:color w:val="7F7F7F"/>
                        <w:sz w:val="24"/>
                        <w:szCs w:val="24"/>
                      </w:rPr>
                      <w:t>Svět odborné literatury</w:t>
                    </w:r>
                  </w:p>
                  <w:p w:rsidR="00D211D3" w:rsidRDefault="00D211D3" w:rsidP="00D211D3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1419225</wp:posOffset>
              </wp:positionH>
              <wp:positionV relativeFrom="paragraph">
                <wp:posOffset>715010</wp:posOffset>
              </wp:positionV>
              <wp:extent cx="5176520" cy="0"/>
              <wp:effectExtent l="0" t="0" r="0" b="0"/>
              <wp:wrapNone/>
              <wp:docPr id="1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176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0808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6DC9AF6" id="Line 11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75pt,56.3pt" to="519.35pt,5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" o:allowincell="f" strokecolor="gray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57216" behindDoc="0" locked="0" layoutInCell="0" allowOverlap="1">
          <wp:simplePos x="0" y="0"/>
          <wp:positionH relativeFrom="column">
            <wp:posOffset>-6985</wp:posOffset>
          </wp:positionH>
          <wp:positionV relativeFrom="paragraph">
            <wp:posOffset>-14605</wp:posOffset>
          </wp:positionV>
          <wp:extent cx="1000760" cy="744855"/>
          <wp:effectExtent l="0" t="0" r="0" b="0"/>
          <wp:wrapTopAndBottom/>
          <wp:docPr id="10" name="obrázek 10" descr="GRADAbaz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GRADAbazej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760" cy="744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251CA"/>
    <w:multiLevelType w:val="hybridMultilevel"/>
    <w:tmpl w:val="E98AD226"/>
    <w:lvl w:ilvl="0" w:tplc="0405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2866B0"/>
    <w:multiLevelType w:val="hybridMultilevel"/>
    <w:tmpl w:val="6F1A923C"/>
    <w:lvl w:ilvl="0" w:tplc="7AF2260A">
      <w:numFmt w:val="bullet"/>
      <w:lvlText w:val="·"/>
      <w:lvlJc w:val="left"/>
      <w:pPr>
        <w:ind w:left="1080" w:hanging="720"/>
      </w:pPr>
      <w:rPr>
        <w:rFonts w:ascii="MS Mincho" w:eastAsia="MS Mincho" w:hAnsi="MS Mincho" w:cs="Arial" w:hint="eastAsia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DB0698"/>
    <w:multiLevelType w:val="hybridMultilevel"/>
    <w:tmpl w:val="5C5A66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7472F8"/>
    <w:multiLevelType w:val="hybridMultilevel"/>
    <w:tmpl w:val="9B266C00"/>
    <w:lvl w:ilvl="0" w:tplc="7AF2260A">
      <w:numFmt w:val="bullet"/>
      <w:lvlText w:val="·"/>
      <w:lvlJc w:val="left"/>
      <w:pPr>
        <w:ind w:left="1080" w:hanging="720"/>
      </w:pPr>
      <w:rPr>
        <w:rFonts w:ascii="MS Mincho" w:eastAsia="MS Mincho" w:hAnsi="MS Mincho" w:cs="Arial" w:hint="eastAsia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3031D5"/>
    <w:multiLevelType w:val="hybridMultilevel"/>
    <w:tmpl w:val="CFD6000E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8B6CFA"/>
    <w:multiLevelType w:val="hybridMultilevel"/>
    <w:tmpl w:val="1D5472D8"/>
    <w:lvl w:ilvl="0" w:tplc="7AF2260A">
      <w:numFmt w:val="bullet"/>
      <w:lvlText w:val="·"/>
      <w:lvlJc w:val="left"/>
      <w:pPr>
        <w:ind w:left="1440" w:hanging="720"/>
      </w:pPr>
      <w:rPr>
        <w:rFonts w:ascii="MS Mincho" w:eastAsia="MS Mincho" w:hAnsi="MS Mincho" w:cs="Arial" w:hint="eastAsia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40F2BFC"/>
    <w:multiLevelType w:val="hybridMultilevel"/>
    <w:tmpl w:val="464426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EB6"/>
    <w:rsid w:val="00047250"/>
    <w:rsid w:val="00062100"/>
    <w:rsid w:val="00072F33"/>
    <w:rsid w:val="000A4500"/>
    <w:rsid w:val="000A5C4E"/>
    <w:rsid w:val="000B687A"/>
    <w:rsid w:val="000C1A21"/>
    <w:rsid w:val="000C2FCE"/>
    <w:rsid w:val="000E6B49"/>
    <w:rsid w:val="00125472"/>
    <w:rsid w:val="00132D57"/>
    <w:rsid w:val="00154EA6"/>
    <w:rsid w:val="00180B3E"/>
    <w:rsid w:val="001D0E5A"/>
    <w:rsid w:val="001F2018"/>
    <w:rsid w:val="00202DC9"/>
    <w:rsid w:val="00217214"/>
    <w:rsid w:val="00220AF7"/>
    <w:rsid w:val="00235CDA"/>
    <w:rsid w:val="002464BD"/>
    <w:rsid w:val="00260601"/>
    <w:rsid w:val="003048AE"/>
    <w:rsid w:val="00333F7C"/>
    <w:rsid w:val="0037384B"/>
    <w:rsid w:val="003A5595"/>
    <w:rsid w:val="003C1FC5"/>
    <w:rsid w:val="00414B0A"/>
    <w:rsid w:val="00421AEE"/>
    <w:rsid w:val="00432019"/>
    <w:rsid w:val="0043682C"/>
    <w:rsid w:val="00441692"/>
    <w:rsid w:val="0049599C"/>
    <w:rsid w:val="004A523A"/>
    <w:rsid w:val="004D0ADE"/>
    <w:rsid w:val="004F0B9B"/>
    <w:rsid w:val="00500853"/>
    <w:rsid w:val="005049E4"/>
    <w:rsid w:val="00515363"/>
    <w:rsid w:val="00531C2D"/>
    <w:rsid w:val="00592011"/>
    <w:rsid w:val="005D1122"/>
    <w:rsid w:val="005D4A58"/>
    <w:rsid w:val="005F66FA"/>
    <w:rsid w:val="0063391F"/>
    <w:rsid w:val="00682033"/>
    <w:rsid w:val="00691C59"/>
    <w:rsid w:val="006A4398"/>
    <w:rsid w:val="006B04E4"/>
    <w:rsid w:val="006C2620"/>
    <w:rsid w:val="00717318"/>
    <w:rsid w:val="00725E30"/>
    <w:rsid w:val="00747514"/>
    <w:rsid w:val="00750FA0"/>
    <w:rsid w:val="0075178C"/>
    <w:rsid w:val="0076673B"/>
    <w:rsid w:val="007E3E82"/>
    <w:rsid w:val="007E7CD3"/>
    <w:rsid w:val="007F5EB1"/>
    <w:rsid w:val="00837260"/>
    <w:rsid w:val="008510A9"/>
    <w:rsid w:val="008639DC"/>
    <w:rsid w:val="008650CF"/>
    <w:rsid w:val="00880DCF"/>
    <w:rsid w:val="008860B0"/>
    <w:rsid w:val="00890DB4"/>
    <w:rsid w:val="008949B0"/>
    <w:rsid w:val="00894F97"/>
    <w:rsid w:val="008A4407"/>
    <w:rsid w:val="008C3F95"/>
    <w:rsid w:val="008E008E"/>
    <w:rsid w:val="008F2489"/>
    <w:rsid w:val="009204B6"/>
    <w:rsid w:val="00931EB6"/>
    <w:rsid w:val="009559BC"/>
    <w:rsid w:val="009632EF"/>
    <w:rsid w:val="00971EE9"/>
    <w:rsid w:val="00980DCA"/>
    <w:rsid w:val="0098529E"/>
    <w:rsid w:val="00996368"/>
    <w:rsid w:val="009A5D91"/>
    <w:rsid w:val="009C3919"/>
    <w:rsid w:val="009E67EF"/>
    <w:rsid w:val="009F6610"/>
    <w:rsid w:val="00A6233C"/>
    <w:rsid w:val="00A71405"/>
    <w:rsid w:val="00A727EA"/>
    <w:rsid w:val="00A81C5F"/>
    <w:rsid w:val="00A94CE5"/>
    <w:rsid w:val="00AA2902"/>
    <w:rsid w:val="00AA628F"/>
    <w:rsid w:val="00B5021A"/>
    <w:rsid w:val="00B648A0"/>
    <w:rsid w:val="00B65DF1"/>
    <w:rsid w:val="00B7316C"/>
    <w:rsid w:val="00B83DF8"/>
    <w:rsid w:val="00BA5EB7"/>
    <w:rsid w:val="00BA7ED0"/>
    <w:rsid w:val="00BC0662"/>
    <w:rsid w:val="00BF591A"/>
    <w:rsid w:val="00C000EC"/>
    <w:rsid w:val="00C016B8"/>
    <w:rsid w:val="00C22811"/>
    <w:rsid w:val="00C23107"/>
    <w:rsid w:val="00C27DD5"/>
    <w:rsid w:val="00C40338"/>
    <w:rsid w:val="00C57A01"/>
    <w:rsid w:val="00C8302B"/>
    <w:rsid w:val="00CB702A"/>
    <w:rsid w:val="00CC3EC1"/>
    <w:rsid w:val="00CE04A4"/>
    <w:rsid w:val="00D02FFD"/>
    <w:rsid w:val="00D1278B"/>
    <w:rsid w:val="00D211D3"/>
    <w:rsid w:val="00D37B0D"/>
    <w:rsid w:val="00D60A99"/>
    <w:rsid w:val="00D61D03"/>
    <w:rsid w:val="00DC2B09"/>
    <w:rsid w:val="00DD4783"/>
    <w:rsid w:val="00DF75A0"/>
    <w:rsid w:val="00E06164"/>
    <w:rsid w:val="00E1522D"/>
    <w:rsid w:val="00E16870"/>
    <w:rsid w:val="00E20327"/>
    <w:rsid w:val="00E20E18"/>
    <w:rsid w:val="00E272F9"/>
    <w:rsid w:val="00E649D4"/>
    <w:rsid w:val="00E70AC3"/>
    <w:rsid w:val="00ED680E"/>
    <w:rsid w:val="00F04100"/>
    <w:rsid w:val="00F502F5"/>
    <w:rsid w:val="00F64D38"/>
    <w:rsid w:val="00FB0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12273CC"/>
  <w15:chartTrackingRefBased/>
  <w15:docId w15:val="{5FF2BE91-F284-4376-9AE2-EA537A2CD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7E3E82"/>
    <w:rPr>
      <w:rFonts w:ascii="Wide Latin" w:hAnsi="Wide Latin"/>
    </w:rPr>
  </w:style>
  <w:style w:type="paragraph" w:styleId="Nadpis1">
    <w:name w:val="heading 1"/>
    <w:basedOn w:val="Normln"/>
    <w:next w:val="Normln"/>
    <w:qFormat/>
    <w:pPr>
      <w:spacing w:before="240"/>
      <w:outlineLvl w:val="0"/>
    </w:pPr>
    <w:rPr>
      <w:rFonts w:ascii="Arial Rounded MT Bold" w:hAnsi="Arial Rounded MT Bold"/>
      <w:b/>
      <w:sz w:val="24"/>
      <w:u w:val="single"/>
    </w:rPr>
  </w:style>
  <w:style w:type="paragraph" w:styleId="Nadpis2">
    <w:name w:val="heading 2"/>
    <w:basedOn w:val="Normln"/>
    <w:next w:val="Normln"/>
    <w:qFormat/>
    <w:pPr>
      <w:spacing w:before="120"/>
      <w:outlineLvl w:val="1"/>
    </w:pPr>
    <w:rPr>
      <w:rFonts w:ascii="Arial Rounded MT Bold" w:hAnsi="Arial Rounded MT Bold"/>
      <w:b/>
      <w:sz w:val="24"/>
    </w:rPr>
  </w:style>
  <w:style w:type="paragraph" w:styleId="Nadpis3">
    <w:name w:val="heading 3"/>
    <w:basedOn w:val="Normln"/>
    <w:next w:val="Normlnodsazen"/>
    <w:qFormat/>
    <w:pPr>
      <w:ind w:left="360"/>
      <w:outlineLvl w:val="2"/>
    </w:pPr>
    <w:rPr>
      <w:b/>
      <w:sz w:val="24"/>
    </w:rPr>
  </w:style>
  <w:style w:type="paragraph" w:styleId="Nadpis4">
    <w:name w:val="heading 4"/>
    <w:basedOn w:val="Normln"/>
    <w:next w:val="Normlnodsazen"/>
    <w:qFormat/>
    <w:pPr>
      <w:ind w:left="360"/>
      <w:outlineLvl w:val="3"/>
    </w:pPr>
    <w:rPr>
      <w:sz w:val="24"/>
      <w:u w:val="single"/>
    </w:rPr>
  </w:style>
  <w:style w:type="paragraph" w:styleId="Nadpis5">
    <w:name w:val="heading 5"/>
    <w:basedOn w:val="Normln"/>
    <w:next w:val="Normlnodsazen"/>
    <w:qFormat/>
    <w:pPr>
      <w:ind w:left="720"/>
      <w:outlineLvl w:val="4"/>
    </w:pPr>
    <w:rPr>
      <w:b/>
    </w:rPr>
  </w:style>
  <w:style w:type="paragraph" w:styleId="Nadpis6">
    <w:name w:val="heading 6"/>
    <w:basedOn w:val="Normln"/>
    <w:next w:val="Normlnodsazen"/>
    <w:qFormat/>
    <w:pPr>
      <w:ind w:left="720"/>
      <w:outlineLvl w:val="5"/>
    </w:pPr>
    <w:rPr>
      <w:u w:val="single"/>
    </w:rPr>
  </w:style>
  <w:style w:type="paragraph" w:styleId="Nadpis7">
    <w:name w:val="heading 7"/>
    <w:basedOn w:val="Normln"/>
    <w:next w:val="Normlnodsazen"/>
    <w:qFormat/>
    <w:pPr>
      <w:ind w:left="720"/>
      <w:outlineLvl w:val="6"/>
    </w:pPr>
    <w:rPr>
      <w:i/>
    </w:rPr>
  </w:style>
  <w:style w:type="paragraph" w:styleId="Nadpis8">
    <w:name w:val="heading 8"/>
    <w:basedOn w:val="Normln"/>
    <w:next w:val="Normlnodsazen"/>
    <w:qFormat/>
    <w:pPr>
      <w:ind w:left="720"/>
      <w:outlineLvl w:val="7"/>
    </w:pPr>
    <w:rPr>
      <w:i/>
    </w:rPr>
  </w:style>
  <w:style w:type="paragraph" w:styleId="Nadpis9">
    <w:name w:val="heading 9"/>
    <w:basedOn w:val="Normln"/>
    <w:next w:val="Normlnodsazen"/>
    <w:qFormat/>
    <w:pPr>
      <w:ind w:left="720"/>
      <w:outlineLvl w:val="8"/>
    </w:pPr>
    <w:rPr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odsazen">
    <w:name w:val="Normal Indent"/>
    <w:basedOn w:val="Normln"/>
    <w:pPr>
      <w:ind w:left="720"/>
    </w:pPr>
  </w:style>
  <w:style w:type="paragraph" w:styleId="Zpat">
    <w:name w:val="footer"/>
    <w:basedOn w:val="Normln"/>
    <w:pPr>
      <w:tabs>
        <w:tab w:val="center" w:pos="4819"/>
        <w:tab w:val="right" w:pos="9071"/>
      </w:tabs>
    </w:pPr>
  </w:style>
  <w:style w:type="paragraph" w:styleId="Zhlav">
    <w:name w:val="header"/>
    <w:basedOn w:val="Normln"/>
    <w:pPr>
      <w:tabs>
        <w:tab w:val="center" w:pos="4819"/>
        <w:tab w:val="right" w:pos="9071"/>
      </w:tabs>
    </w:pPr>
  </w:style>
  <w:style w:type="character" w:styleId="Znakapoznpodarou">
    <w:name w:val="footnote reference"/>
    <w:semiHidden/>
    <w:rPr>
      <w:position w:val="6"/>
      <w:sz w:val="16"/>
    </w:rPr>
  </w:style>
  <w:style w:type="paragraph" w:styleId="Textpoznpodarou">
    <w:name w:val="footnote text"/>
    <w:basedOn w:val="Normln"/>
    <w:semiHidden/>
  </w:style>
  <w:style w:type="character" w:styleId="slostrnky">
    <w:name w:val="page number"/>
    <w:basedOn w:val="Standardnpsmoodstavce"/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paragraph" w:styleId="Zkladntext">
    <w:name w:val="Body Text"/>
    <w:basedOn w:val="Normln"/>
    <w:pPr>
      <w:tabs>
        <w:tab w:val="left" w:pos="-2694"/>
        <w:tab w:val="left" w:pos="-437"/>
        <w:tab w:val="left" w:pos="2835"/>
        <w:tab w:val="left" w:pos="5387"/>
        <w:tab w:val="left" w:pos="8364"/>
      </w:tabs>
      <w:suppressAutoHyphens/>
      <w:jc w:val="both"/>
    </w:pPr>
    <w:rPr>
      <w:rFonts w:ascii="Times New Roman" w:hAnsi="Times New Roman"/>
      <w:smallCaps/>
      <w:spacing w:val="-2"/>
      <w:sz w:val="24"/>
    </w:rPr>
  </w:style>
  <w:style w:type="paragraph" w:customStyle="1" w:styleId="Bn">
    <w:name w:val="Běžný"/>
    <w:basedOn w:val="Normln"/>
    <w:rPr>
      <w:rFonts w:ascii="Arial" w:hAnsi="Arial" w:cs="Arial"/>
      <w:sz w:val="22"/>
    </w:rPr>
  </w:style>
  <w:style w:type="paragraph" w:styleId="Textbubliny">
    <w:name w:val="Balloon Text"/>
    <w:basedOn w:val="Normln"/>
    <w:link w:val="TextbublinyChar"/>
    <w:rsid w:val="008E008E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8E008E"/>
    <w:rPr>
      <w:rFonts w:ascii="Tahoma" w:hAnsi="Tahoma" w:cs="Tahoma"/>
      <w:sz w:val="16"/>
      <w:szCs w:val="16"/>
    </w:rPr>
  </w:style>
  <w:style w:type="character" w:styleId="Nevyeenzmnka">
    <w:name w:val="Unresolved Mention"/>
    <w:basedOn w:val="Standardnpsmoodstavce"/>
    <w:uiPriority w:val="99"/>
    <w:semiHidden/>
    <w:unhideWhenUsed/>
    <w:rsid w:val="00A94CE5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531C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79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4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3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grada.cz/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SarkaS\Vzory\TZ_Grada-Metafor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6AE66A-FE80-40F4-9DAE-2E1FAE997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TZ_Grada-Metafora</Template>
  <TotalTime>0</TotalTime>
  <Pages>2</Pages>
  <Words>461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Vážený pan</vt:lpstr>
    </vt:vector>
  </TitlesOfParts>
  <Company/>
  <LinksUpToDate>false</LinksUpToDate>
  <CharactersWithSpaces>3176</CharactersWithSpaces>
  <SharedDoc>false</SharedDoc>
  <HLinks>
    <vt:vector size="18" baseType="variant">
      <vt:variant>
        <vt:i4>7274575</vt:i4>
      </vt:variant>
      <vt:variant>
        <vt:i4>6</vt:i4>
      </vt:variant>
      <vt:variant>
        <vt:i4>0</vt:i4>
      </vt:variant>
      <vt:variant>
        <vt:i4>5</vt:i4>
      </vt:variant>
      <vt:variant>
        <vt:lpwstr>mailto:info@grada.cz</vt:lpwstr>
      </vt:variant>
      <vt:variant>
        <vt:lpwstr/>
      </vt:variant>
      <vt:variant>
        <vt:i4>458798</vt:i4>
      </vt:variant>
      <vt:variant>
        <vt:i4>3</vt:i4>
      </vt:variant>
      <vt:variant>
        <vt:i4>0</vt:i4>
      </vt:variant>
      <vt:variant>
        <vt:i4>5</vt:i4>
      </vt:variant>
      <vt:variant>
        <vt:lpwstr>mailto:feldekova@grada.cz</vt:lpwstr>
      </vt:variant>
      <vt:variant>
        <vt:lpwstr/>
      </vt:variant>
      <vt:variant>
        <vt:i4>18</vt:i4>
      </vt:variant>
      <vt:variant>
        <vt:i4>0</vt:i4>
      </vt:variant>
      <vt:variant>
        <vt:i4>0</vt:i4>
      </vt:variant>
      <vt:variant>
        <vt:i4>5</vt:i4>
      </vt:variant>
      <vt:variant>
        <vt:lpwstr>http://www.grada.cz/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pan</dc:title>
  <dc:subject/>
  <dc:creator>ssi</dc:creator>
  <cp:keywords/>
  <cp:lastModifiedBy>Táňa Lálová</cp:lastModifiedBy>
  <cp:revision>3</cp:revision>
  <cp:lastPrinted>2005-11-10T11:15:00Z</cp:lastPrinted>
  <dcterms:created xsi:type="dcterms:W3CDTF">2020-06-18T10:56:00Z</dcterms:created>
  <dcterms:modified xsi:type="dcterms:W3CDTF">2020-06-18T11:04:00Z</dcterms:modified>
</cp:coreProperties>
</file>