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9401C" w14:textId="277DA888" w:rsidR="006A032C" w:rsidRPr="00D1584C" w:rsidRDefault="00D1584C" w:rsidP="00EA5B4C">
      <w:pPr>
        <w:jc w:val="both"/>
        <w:rPr>
          <w:b/>
          <w:bCs/>
          <w:sz w:val="28"/>
          <w:szCs w:val="28"/>
          <w:u w:val="single"/>
        </w:rPr>
      </w:pPr>
      <w:proofErr w:type="spellStart"/>
      <w:r w:rsidRPr="00D1584C">
        <w:rPr>
          <w:b/>
          <w:bCs/>
          <w:sz w:val="28"/>
          <w:szCs w:val="28"/>
          <w:u w:val="single"/>
        </w:rPr>
        <w:t>Kirsty</w:t>
      </w:r>
      <w:proofErr w:type="spellEnd"/>
      <w:r w:rsidRPr="00D1584C">
        <w:rPr>
          <w:b/>
          <w:bCs/>
          <w:sz w:val="28"/>
          <w:szCs w:val="28"/>
          <w:u w:val="single"/>
        </w:rPr>
        <w:t xml:space="preserve"> </w:t>
      </w:r>
      <w:r w:rsidRPr="00D1584C">
        <w:rPr>
          <w:b/>
          <w:bCs/>
          <w:sz w:val="28"/>
          <w:szCs w:val="28"/>
          <w:u w:val="single"/>
        </w:rPr>
        <w:t>Manningová</w:t>
      </w:r>
      <w:r w:rsidRPr="00D1584C">
        <w:rPr>
          <w:b/>
          <w:bCs/>
          <w:sz w:val="28"/>
          <w:szCs w:val="28"/>
          <w:u w:val="single"/>
        </w:rPr>
        <w:t xml:space="preserve">: </w:t>
      </w:r>
      <w:r w:rsidR="00982A3B" w:rsidRPr="00D1584C">
        <w:rPr>
          <w:b/>
          <w:bCs/>
          <w:sz w:val="28"/>
          <w:szCs w:val="28"/>
          <w:u w:val="single"/>
        </w:rPr>
        <w:t>Záhada rukopisu</w:t>
      </w:r>
      <w:r w:rsidR="006A032C" w:rsidRPr="00421C8E">
        <w:rPr>
          <w:b/>
          <w:bCs/>
        </w:rPr>
        <w:t>:</w:t>
      </w:r>
      <w:r w:rsidR="006A032C" w:rsidRPr="00421C8E">
        <w:t xml:space="preserve"> </w:t>
      </w:r>
    </w:p>
    <w:p w14:paraId="4BAD3A7A" w14:textId="7A4398E7" w:rsidR="006A032C" w:rsidRPr="00421C8E" w:rsidRDefault="006A032C" w:rsidP="00EA5B4C">
      <w:pPr>
        <w:jc w:val="both"/>
      </w:pPr>
      <w:r w:rsidRPr="00421C8E">
        <w:rPr>
          <w:b/>
          <w:bCs/>
        </w:rPr>
        <w:t>Překladatel:</w:t>
      </w:r>
      <w:r w:rsidRPr="00421C8E">
        <w:t xml:space="preserve"> </w:t>
      </w:r>
      <w:r w:rsidR="007C7A23" w:rsidRPr="00421C8E">
        <w:t>Bohumila Kučerová</w:t>
      </w:r>
    </w:p>
    <w:p w14:paraId="38B58E8E" w14:textId="77777777" w:rsidR="00D1584C" w:rsidRDefault="00D1584C" w:rsidP="00EA5B4C">
      <w:pPr>
        <w:jc w:val="both"/>
        <w:rPr>
          <w:b/>
          <w:bCs/>
        </w:rPr>
      </w:pPr>
    </w:p>
    <w:p w14:paraId="3F771C79" w14:textId="77777777" w:rsidR="00EA5B4C" w:rsidRDefault="006A032C" w:rsidP="00EA5B4C">
      <w:pPr>
        <w:jc w:val="both"/>
        <w:rPr>
          <w:b/>
          <w:bCs/>
        </w:rPr>
      </w:pPr>
      <w:r w:rsidRPr="00115190">
        <w:rPr>
          <w:b/>
          <w:bCs/>
        </w:rPr>
        <w:t>Anotace:</w:t>
      </w:r>
    </w:p>
    <w:p w14:paraId="0D01BC41" w14:textId="578C1C55" w:rsidR="00115190" w:rsidRDefault="00115190" w:rsidP="00EA5B4C">
      <w:pPr>
        <w:jc w:val="both"/>
      </w:pPr>
      <w:r w:rsidRPr="001A1329">
        <w:t xml:space="preserve">Vězení </w:t>
      </w:r>
      <w:proofErr w:type="spellStart"/>
      <w:r w:rsidRPr="001A1329">
        <w:t>Fresne</w:t>
      </w:r>
      <w:r>
        <w:t>s</w:t>
      </w:r>
      <w:proofErr w:type="spellEnd"/>
      <w:r w:rsidRPr="001A1329">
        <w:t>, rok 1940: Margot, bývalá komorná z luxusní vily na Riviéře, skončí ve vězeňské cele s</w:t>
      </w:r>
      <w:r>
        <w:t xml:space="preserve"> novinářkou </w:t>
      </w:r>
      <w:proofErr w:type="spellStart"/>
      <w:r w:rsidRPr="001A1329">
        <w:t>Jos</w:t>
      </w:r>
      <w:r>
        <w:t>é</w:t>
      </w:r>
      <w:r w:rsidRPr="001A1329">
        <w:t>phine</w:t>
      </w:r>
      <w:proofErr w:type="spellEnd"/>
      <w:r w:rsidRPr="001A1329">
        <w:t xml:space="preserve">. </w:t>
      </w:r>
      <w:r>
        <w:t xml:space="preserve">První </w:t>
      </w:r>
      <w:r w:rsidR="008237B8">
        <w:t xml:space="preserve">dostala trest </w:t>
      </w:r>
      <w:r>
        <w:t>smrti</w:t>
      </w:r>
      <w:r w:rsidR="008237B8">
        <w:t xml:space="preserve"> za vraždu</w:t>
      </w:r>
      <w:r>
        <w:t xml:space="preserve">, druhá je členkou protinacistického odboje. Když později společně strádají </w:t>
      </w:r>
      <w:r w:rsidRPr="001A1329">
        <w:t>v pracovním táboře</w:t>
      </w:r>
      <w:r>
        <w:t>, vzájemná náklonnost a důvěra</w:t>
      </w:r>
      <w:r w:rsidR="008237B8">
        <w:t xml:space="preserve"> ji</w:t>
      </w:r>
      <w:r w:rsidR="006A311E">
        <w:t>m</w:t>
      </w:r>
      <w:r w:rsidR="008237B8">
        <w:t xml:space="preserve"> pomohou přečkat nejhorší okamžiky. Domů se však vrátí jen jedna z nich.</w:t>
      </w:r>
      <w:r>
        <w:t xml:space="preserve"> </w:t>
      </w:r>
    </w:p>
    <w:p w14:paraId="169FCB67" w14:textId="4FE0A0EC" w:rsidR="00115190" w:rsidRPr="001A1329" w:rsidRDefault="00115190" w:rsidP="00EA5B4C">
      <w:pPr>
        <w:jc w:val="both"/>
      </w:pPr>
      <w:r w:rsidRPr="001A1329">
        <w:t xml:space="preserve">Paříž, současnost: </w:t>
      </w:r>
      <w:proofErr w:type="spellStart"/>
      <w:r w:rsidRPr="001A1329">
        <w:t>Evie</w:t>
      </w:r>
      <w:proofErr w:type="spellEnd"/>
      <w:r w:rsidRPr="001A1329">
        <w:t xml:space="preserve"> </w:t>
      </w:r>
      <w:r w:rsidR="008237B8">
        <w:t>žije s </w:t>
      </w:r>
      <w:r w:rsidRPr="001A1329">
        <w:t>dospívající</w:t>
      </w:r>
      <w:r w:rsidR="008237B8">
        <w:t>m synem</w:t>
      </w:r>
      <w:r w:rsidRPr="001A1329">
        <w:t xml:space="preserve"> v</w:t>
      </w:r>
      <w:r w:rsidR="008237B8">
        <w:t> </w:t>
      </w:r>
      <w:r w:rsidRPr="001A1329">
        <w:t>Paříži</w:t>
      </w:r>
      <w:r w:rsidR="008237B8">
        <w:t xml:space="preserve">, kde provozuje </w:t>
      </w:r>
      <w:r w:rsidRPr="001A1329">
        <w:t>obchůd</w:t>
      </w:r>
      <w:r w:rsidR="008237B8">
        <w:t>e</w:t>
      </w:r>
      <w:r w:rsidRPr="001A1329">
        <w:t>k s</w:t>
      </w:r>
      <w:r w:rsidR="008237B8">
        <w:t> vzácnými knihami a botanickými tisky.</w:t>
      </w:r>
      <w:r w:rsidRPr="001A1329">
        <w:t xml:space="preserve"> Život by </w:t>
      </w:r>
      <w:r w:rsidR="008237B8">
        <w:t xml:space="preserve">byl skvělý, jenže ona </w:t>
      </w:r>
      <w:r w:rsidRPr="001A1329">
        <w:t>právě oplakává lásku svého života.</w:t>
      </w:r>
      <w:r w:rsidR="0012261E">
        <w:t xml:space="preserve"> Z truchlení ji vytrhne příprava výstavy o manželově pratetě </w:t>
      </w:r>
      <w:proofErr w:type="spellStart"/>
      <w:r w:rsidR="0012261E">
        <w:t>Joséphine</w:t>
      </w:r>
      <w:proofErr w:type="spellEnd"/>
      <w:r w:rsidR="0012261E">
        <w:t xml:space="preserve"> </w:t>
      </w:r>
      <w:proofErr w:type="spellStart"/>
      <w:r w:rsidR="0012261E">
        <w:t>Murantové</w:t>
      </w:r>
      <w:proofErr w:type="spellEnd"/>
      <w:r w:rsidR="0012261E">
        <w:t xml:space="preserve">, slavné autorce detektivních románů. </w:t>
      </w:r>
      <w:proofErr w:type="spellStart"/>
      <w:r w:rsidRPr="001A1329">
        <w:t>Evie</w:t>
      </w:r>
      <w:proofErr w:type="spellEnd"/>
      <w:r w:rsidRPr="001A1329">
        <w:t xml:space="preserve"> se </w:t>
      </w:r>
      <w:r w:rsidR="0012261E">
        <w:t xml:space="preserve">zalíbí myšlenka </w:t>
      </w:r>
      <w:r w:rsidRPr="001A1329">
        <w:t>strávit poslední krásné léto se synem</w:t>
      </w:r>
      <w:r w:rsidR="0012261E">
        <w:t>, a tak spolu odjíždějí do</w:t>
      </w:r>
      <w:r w:rsidRPr="001A1329">
        <w:t xml:space="preserve"> </w:t>
      </w:r>
      <w:proofErr w:type="spellStart"/>
      <w:r w:rsidRPr="001A1329">
        <w:t>Jos</w:t>
      </w:r>
      <w:r w:rsidR="0012261E">
        <w:t>é</w:t>
      </w:r>
      <w:r w:rsidRPr="001A1329">
        <w:t>phinin</w:t>
      </w:r>
      <w:r w:rsidR="008237B8">
        <w:t>y</w:t>
      </w:r>
      <w:proofErr w:type="spellEnd"/>
      <w:r w:rsidR="008237B8">
        <w:t xml:space="preserve"> vily</w:t>
      </w:r>
      <w:r w:rsidRPr="001A1329">
        <w:t xml:space="preserve"> na </w:t>
      </w:r>
      <w:r w:rsidR="008237B8">
        <w:t xml:space="preserve">Azurovém pobřeží, </w:t>
      </w:r>
      <w:r w:rsidRPr="001A1329">
        <w:t>kter</w:t>
      </w:r>
      <w:r w:rsidR="008237B8">
        <w:t>ou</w:t>
      </w:r>
      <w:r w:rsidRPr="001A1329">
        <w:t xml:space="preserve"> zdědili. Tam </w:t>
      </w:r>
      <w:proofErr w:type="spellStart"/>
      <w:r w:rsidRPr="001A1329">
        <w:t>Evie</w:t>
      </w:r>
      <w:proofErr w:type="spellEnd"/>
      <w:r w:rsidRPr="001A1329">
        <w:t xml:space="preserve"> začne rozplétat nitky dávné vraždy a s </w:t>
      </w:r>
      <w:r w:rsidR="00320101">
        <w:t>nimi</w:t>
      </w:r>
      <w:r w:rsidRPr="001A1329">
        <w:t xml:space="preserve"> i málo známý příběh </w:t>
      </w:r>
      <w:r w:rsidR="00320101">
        <w:t>Francouzek</w:t>
      </w:r>
      <w:r w:rsidRPr="001A1329">
        <w:t xml:space="preserve">, které </w:t>
      </w:r>
      <w:r w:rsidR="00320101">
        <w:t>b</w:t>
      </w:r>
      <w:r w:rsidRPr="001A1329">
        <w:t xml:space="preserve">yly během </w:t>
      </w:r>
      <w:r w:rsidR="00320101">
        <w:t xml:space="preserve">nacistické okupace </w:t>
      </w:r>
      <w:r w:rsidRPr="001A1329">
        <w:t>vězněny v Německu.</w:t>
      </w:r>
    </w:p>
    <w:p w14:paraId="0B4AF454" w14:textId="552E3BA3" w:rsidR="00115190" w:rsidRDefault="00115190" w:rsidP="00EA5B4C">
      <w:pPr>
        <w:jc w:val="both"/>
      </w:pPr>
      <w:r w:rsidRPr="001A1329">
        <w:t xml:space="preserve">Román, který </w:t>
      </w:r>
      <w:r w:rsidR="00880BC0">
        <w:t>umně</w:t>
      </w:r>
      <w:r w:rsidRPr="001A1329">
        <w:t xml:space="preserve"> splétá minulost s přítomností, je zároveň něžný a jímavý příběh ženského přátelství, obětí, ztrát, ale i příslibů nových lásek.</w:t>
      </w:r>
    </w:p>
    <w:p w14:paraId="69B2BBE5" w14:textId="08DF3EAD" w:rsidR="00D1584C" w:rsidRDefault="00D1584C" w:rsidP="00EA5B4C">
      <w:pPr>
        <w:jc w:val="both"/>
      </w:pPr>
    </w:p>
    <w:p w14:paraId="3BB029B1" w14:textId="77777777" w:rsidR="00D1584C" w:rsidRPr="00254191" w:rsidRDefault="00D1584C" w:rsidP="00EA5B4C">
      <w:pPr>
        <w:jc w:val="both"/>
      </w:pPr>
      <w:r w:rsidRPr="00254191">
        <w:rPr>
          <w:b/>
          <w:bCs/>
        </w:rPr>
        <w:t>STR:</w:t>
      </w:r>
      <w:r w:rsidRPr="00254191">
        <w:t xml:space="preserve"> 304</w:t>
      </w:r>
    </w:p>
    <w:p w14:paraId="703C310E" w14:textId="77777777" w:rsidR="00D1584C" w:rsidRPr="00421C8E" w:rsidRDefault="00D1584C" w:rsidP="00EA5B4C">
      <w:pPr>
        <w:jc w:val="both"/>
      </w:pPr>
      <w:r w:rsidRPr="00254191">
        <w:rPr>
          <w:b/>
          <w:bCs/>
        </w:rPr>
        <w:t>MOC:</w:t>
      </w:r>
      <w:r w:rsidRPr="00254191">
        <w:t xml:space="preserve"> 399 Kč </w:t>
      </w:r>
    </w:p>
    <w:p w14:paraId="77741756" w14:textId="77777777" w:rsidR="00D1584C" w:rsidRPr="001A1329" w:rsidRDefault="00D1584C" w:rsidP="00EA5B4C">
      <w:pPr>
        <w:jc w:val="both"/>
      </w:pPr>
    </w:p>
    <w:p w14:paraId="6B86FD89" w14:textId="1B643112" w:rsidR="006A032C" w:rsidRPr="006E2B6A" w:rsidRDefault="006A032C" w:rsidP="00EA5B4C">
      <w:pPr>
        <w:jc w:val="both"/>
      </w:pPr>
      <w:r w:rsidRPr="00421C8E">
        <w:rPr>
          <w:b/>
          <w:bCs/>
        </w:rPr>
        <w:t>O autorce:</w:t>
      </w:r>
      <w:r w:rsidRPr="00421C8E">
        <w:t xml:space="preserve"> </w:t>
      </w:r>
      <w:proofErr w:type="spellStart"/>
      <w:r w:rsidR="00421C8E" w:rsidRPr="00421C8E">
        <w:t>Kirsty</w:t>
      </w:r>
      <w:proofErr w:type="spellEnd"/>
      <w:r w:rsidR="00421C8E" w:rsidRPr="00421C8E">
        <w:t xml:space="preserve"> Manningová pochází z Nového Jižního Walesu. Vystudovala literaturu a komunikaci a přes deset let pracovala jako redaktorka a manažerka. Záj</w:t>
      </w:r>
      <w:r w:rsidR="00320101">
        <w:t>e</w:t>
      </w:r>
      <w:r w:rsidR="00421C8E" w:rsidRPr="00421C8E">
        <w:t xml:space="preserve">m o botaniku, fotografování a dějiny ji zavedl na </w:t>
      </w:r>
      <w:r w:rsidR="00320101">
        <w:t>četná místa</w:t>
      </w:r>
      <w:r w:rsidR="00421C8E" w:rsidRPr="00421C8E">
        <w:t xml:space="preserve"> Evropy, Ameriky a Asie. Manningová žije v Melbourne s manželem a třemi dětmi.</w:t>
      </w:r>
      <w:r w:rsidR="006E2B6A">
        <w:t xml:space="preserve"> V nakladatelství Metafora vyšly i její předchozí knihy </w:t>
      </w:r>
      <w:r w:rsidR="006E2B6A">
        <w:rPr>
          <w:i/>
          <w:iCs/>
        </w:rPr>
        <w:t xml:space="preserve">Nefritová lilie </w:t>
      </w:r>
      <w:r w:rsidR="006E2B6A">
        <w:t xml:space="preserve">a </w:t>
      </w:r>
      <w:r w:rsidR="006E2B6A">
        <w:rPr>
          <w:i/>
          <w:iCs/>
        </w:rPr>
        <w:t>Ztracené klenoty</w:t>
      </w:r>
      <w:r w:rsidR="006E2B6A">
        <w:t xml:space="preserve"> (2021).</w:t>
      </w:r>
    </w:p>
    <w:p w14:paraId="420B4D57" w14:textId="77777777" w:rsidR="00EA5B4C" w:rsidRDefault="00EA5B4C" w:rsidP="00EA5B4C">
      <w:pPr>
        <w:jc w:val="both"/>
        <w:rPr>
          <w:b/>
          <w:bCs/>
        </w:rPr>
      </w:pPr>
    </w:p>
    <w:p w14:paraId="59AB37EF" w14:textId="77777777" w:rsidR="00EA5B4C" w:rsidRDefault="006A032C" w:rsidP="00EA5B4C">
      <w:pPr>
        <w:jc w:val="both"/>
        <w:rPr>
          <w:b/>
          <w:bCs/>
        </w:rPr>
      </w:pPr>
      <w:r w:rsidRPr="00EF1917">
        <w:rPr>
          <w:b/>
          <w:bCs/>
        </w:rPr>
        <w:t>Recenze:</w:t>
      </w:r>
    </w:p>
    <w:p w14:paraId="188DB913" w14:textId="77777777" w:rsidR="00EA5B4C" w:rsidRPr="004C144B" w:rsidRDefault="00EA5B4C" w:rsidP="00EA5B4C">
      <w:pPr>
        <w:jc w:val="both"/>
        <w:rPr>
          <w:i/>
          <w:iCs/>
        </w:rPr>
      </w:pPr>
      <w:bookmarkStart w:id="0" w:name="_Hlk114133781"/>
      <w:r w:rsidRPr="004C144B">
        <w:rPr>
          <w:i/>
          <w:iCs/>
        </w:rPr>
        <w:t xml:space="preserve">„Důmyslný příběh z pera </w:t>
      </w:r>
      <w:proofErr w:type="spellStart"/>
      <w:r w:rsidRPr="004C144B">
        <w:rPr>
          <w:i/>
          <w:iCs/>
        </w:rPr>
        <w:t>Kirsty</w:t>
      </w:r>
      <w:proofErr w:type="spellEnd"/>
      <w:r w:rsidRPr="004C144B">
        <w:rPr>
          <w:i/>
          <w:iCs/>
        </w:rPr>
        <w:t xml:space="preserve"> Manningové je stejnou měrou zdrcující jako vítězoslavný. Její talent vymýšlet překvapivé zvraty mu propůjčuje kouzlo knihy, kterou si nemůžete nechat ujít.“</w:t>
      </w:r>
    </w:p>
    <w:p w14:paraId="1001BAF0" w14:textId="77777777" w:rsidR="00EA5B4C" w:rsidRDefault="00EA5B4C" w:rsidP="00EA5B4C">
      <w:pPr>
        <w:jc w:val="both"/>
      </w:pPr>
      <w:r w:rsidRPr="004C144B">
        <w:lastRenderedPageBreak/>
        <w:t xml:space="preserve">– </w:t>
      </w:r>
      <w:proofErr w:type="spellStart"/>
      <w:r w:rsidRPr="004C144B">
        <w:t>Publishers</w:t>
      </w:r>
      <w:proofErr w:type="spellEnd"/>
      <w:r w:rsidRPr="004C144B">
        <w:t xml:space="preserve"> </w:t>
      </w:r>
      <w:proofErr w:type="spellStart"/>
      <w:r w:rsidRPr="004C144B">
        <w:t>Weekly</w:t>
      </w:r>
      <w:proofErr w:type="spellEnd"/>
    </w:p>
    <w:bookmarkEnd w:id="0"/>
    <w:p w14:paraId="53B16C70" w14:textId="77777777" w:rsidR="00EA5B4C" w:rsidRDefault="00EA5B4C" w:rsidP="00EA5B4C">
      <w:pPr>
        <w:jc w:val="both"/>
      </w:pPr>
    </w:p>
    <w:p w14:paraId="176787B6" w14:textId="2D6D4309" w:rsidR="00375A39" w:rsidRPr="00170C82" w:rsidRDefault="004142D9" w:rsidP="00EA5B4C">
      <w:pPr>
        <w:jc w:val="both"/>
        <w:rPr>
          <w:i/>
          <w:iCs/>
        </w:rPr>
      </w:pPr>
      <w:r w:rsidRPr="00EF1917">
        <w:t xml:space="preserve"> </w:t>
      </w:r>
      <w:r w:rsidR="00170C82">
        <w:rPr>
          <w:i/>
          <w:iCs/>
        </w:rPr>
        <w:t>„</w:t>
      </w:r>
      <w:r w:rsidR="00375A39" w:rsidRPr="00170C82">
        <w:rPr>
          <w:i/>
          <w:iCs/>
        </w:rPr>
        <w:t xml:space="preserve">Pokud jste si zamilovali předchozí knihy </w:t>
      </w:r>
      <w:proofErr w:type="spellStart"/>
      <w:r w:rsidR="00375A39" w:rsidRPr="00170C82">
        <w:rPr>
          <w:i/>
          <w:iCs/>
        </w:rPr>
        <w:t>Kirsty</w:t>
      </w:r>
      <w:proofErr w:type="spellEnd"/>
      <w:r w:rsidR="00375A39" w:rsidRPr="00170C82">
        <w:rPr>
          <w:i/>
          <w:iCs/>
        </w:rPr>
        <w:t xml:space="preserve"> Manningové nebo pokud máte rádi Natashu </w:t>
      </w:r>
      <w:proofErr w:type="spellStart"/>
      <w:r w:rsidR="00375A39" w:rsidRPr="00170C82">
        <w:rPr>
          <w:i/>
          <w:iCs/>
        </w:rPr>
        <w:t>Lester</w:t>
      </w:r>
      <w:proofErr w:type="spellEnd"/>
      <w:r w:rsidR="00375A39" w:rsidRPr="00170C82">
        <w:rPr>
          <w:i/>
          <w:iCs/>
        </w:rPr>
        <w:t>, pak je tenhle román pro vás jako stvořený.</w:t>
      </w:r>
      <w:r w:rsidR="00170C82">
        <w:rPr>
          <w:i/>
          <w:iCs/>
        </w:rPr>
        <w:t>“</w:t>
      </w:r>
    </w:p>
    <w:p w14:paraId="6FA25631" w14:textId="167166F6" w:rsidR="00375A39" w:rsidRDefault="00375A39" w:rsidP="00EA5B4C">
      <w:pPr>
        <w:jc w:val="both"/>
      </w:pPr>
      <w:r w:rsidRPr="00170C82">
        <w:rPr>
          <w:i/>
          <w:iCs/>
        </w:rPr>
        <w:t xml:space="preserve">– </w:t>
      </w:r>
      <w:proofErr w:type="spellStart"/>
      <w:r w:rsidRPr="00170C82">
        <w:rPr>
          <w:i/>
          <w:iCs/>
        </w:rPr>
        <w:t>The</w:t>
      </w:r>
      <w:proofErr w:type="spellEnd"/>
      <w:r w:rsidRPr="00170C82">
        <w:rPr>
          <w:i/>
          <w:iCs/>
        </w:rPr>
        <w:t xml:space="preserve"> AU </w:t>
      </w:r>
      <w:proofErr w:type="spellStart"/>
      <w:r w:rsidRPr="00170C82">
        <w:rPr>
          <w:i/>
          <w:iCs/>
        </w:rPr>
        <w:t>Review</w:t>
      </w:r>
      <w:proofErr w:type="spellEnd"/>
    </w:p>
    <w:p w14:paraId="6EF7D3DF" w14:textId="77777777" w:rsidR="00375A39" w:rsidRDefault="00375A39" w:rsidP="00EA5B4C">
      <w:pPr>
        <w:jc w:val="both"/>
      </w:pPr>
    </w:p>
    <w:p w14:paraId="4621A984" w14:textId="198B30E4" w:rsidR="00F921DF" w:rsidRPr="004C144B" w:rsidRDefault="00F921DF" w:rsidP="00EA5B4C">
      <w:pPr>
        <w:jc w:val="both"/>
        <w:rPr>
          <w:i/>
          <w:iCs/>
        </w:rPr>
      </w:pPr>
      <w:bookmarkStart w:id="1" w:name="_Hlk114133882"/>
      <w:r w:rsidRPr="004C144B">
        <w:rPr>
          <w:i/>
          <w:iCs/>
        </w:rPr>
        <w:t>„Manning</w:t>
      </w:r>
      <w:r w:rsidR="00C35DF2" w:rsidRPr="004C144B">
        <w:rPr>
          <w:i/>
          <w:iCs/>
        </w:rPr>
        <w:t xml:space="preserve">ová </w:t>
      </w:r>
      <w:r w:rsidR="00170C82" w:rsidRPr="004C144B">
        <w:rPr>
          <w:i/>
          <w:iCs/>
        </w:rPr>
        <w:t>vede</w:t>
      </w:r>
      <w:r w:rsidR="00C35DF2" w:rsidRPr="004C144B">
        <w:rPr>
          <w:i/>
          <w:iCs/>
        </w:rPr>
        <w:t xml:space="preserve"> čtenáře cestou, od které se </w:t>
      </w:r>
      <w:r w:rsidR="00170C82" w:rsidRPr="004C144B">
        <w:rPr>
          <w:i/>
          <w:iCs/>
        </w:rPr>
        <w:t>dá jen stěží</w:t>
      </w:r>
      <w:r w:rsidR="00C35DF2" w:rsidRPr="004C144B">
        <w:rPr>
          <w:i/>
          <w:iCs/>
        </w:rPr>
        <w:t xml:space="preserve"> odtrhnout</w:t>
      </w:r>
      <w:r w:rsidRPr="004C144B">
        <w:rPr>
          <w:i/>
          <w:iCs/>
        </w:rPr>
        <w:t xml:space="preserve">. </w:t>
      </w:r>
      <w:r w:rsidR="00C35DF2" w:rsidRPr="004C144B">
        <w:rPr>
          <w:i/>
          <w:iCs/>
        </w:rPr>
        <w:t>Autorku jsem si zamilovala a tahle kniha je bezpochyby její nejlepší dílo</w:t>
      </w:r>
      <w:r w:rsidRPr="004C144B">
        <w:rPr>
          <w:i/>
          <w:iCs/>
        </w:rPr>
        <w:t xml:space="preserve">. </w:t>
      </w:r>
      <w:r w:rsidR="00C35DF2" w:rsidRPr="004C144B">
        <w:rPr>
          <w:i/>
          <w:iCs/>
        </w:rPr>
        <w:t>Jednoznačn</w:t>
      </w:r>
      <w:r w:rsidR="00170C82" w:rsidRPr="004C144B">
        <w:rPr>
          <w:i/>
          <w:iCs/>
        </w:rPr>
        <w:t>ý</w:t>
      </w:r>
      <w:r w:rsidR="00C35DF2" w:rsidRPr="004C144B">
        <w:rPr>
          <w:i/>
          <w:iCs/>
        </w:rPr>
        <w:t xml:space="preserve"> triumf</w:t>
      </w:r>
      <w:r w:rsidRPr="004C144B">
        <w:rPr>
          <w:i/>
          <w:iCs/>
        </w:rPr>
        <w:t>!“</w:t>
      </w:r>
    </w:p>
    <w:p w14:paraId="274AE205" w14:textId="2329F01D" w:rsidR="00F921DF" w:rsidRPr="004C144B" w:rsidRDefault="00F921DF" w:rsidP="00EA5B4C">
      <w:pPr>
        <w:jc w:val="both"/>
      </w:pPr>
      <w:r w:rsidRPr="004C144B">
        <w:t xml:space="preserve">– Sally </w:t>
      </w:r>
      <w:proofErr w:type="spellStart"/>
      <w:r w:rsidRPr="004C144B">
        <w:t>Hepworth</w:t>
      </w:r>
      <w:proofErr w:type="spellEnd"/>
      <w:r w:rsidRPr="004C144B">
        <w:t>, bestsellerová autorka</w:t>
      </w:r>
    </w:p>
    <w:bookmarkEnd w:id="1"/>
    <w:p w14:paraId="7ECD9CF3" w14:textId="77777777" w:rsidR="00F921DF" w:rsidRPr="004C144B" w:rsidRDefault="00F921DF" w:rsidP="00EA5B4C">
      <w:pPr>
        <w:jc w:val="both"/>
      </w:pPr>
    </w:p>
    <w:p w14:paraId="2EF05872" w14:textId="265E6E3B" w:rsidR="00375A39" w:rsidRPr="004C144B" w:rsidRDefault="00375A39" w:rsidP="00EA5B4C">
      <w:pPr>
        <w:jc w:val="both"/>
        <w:rPr>
          <w:i/>
          <w:iCs/>
        </w:rPr>
      </w:pPr>
      <w:bookmarkStart w:id="2" w:name="_Hlk114133916"/>
      <w:r w:rsidRPr="004C144B">
        <w:rPr>
          <w:i/>
          <w:iCs/>
        </w:rPr>
        <w:t>„Historick</w:t>
      </w:r>
      <w:r w:rsidR="00170C82" w:rsidRPr="004C144B">
        <w:rPr>
          <w:i/>
          <w:iCs/>
        </w:rPr>
        <w:t>ý román</w:t>
      </w:r>
      <w:r w:rsidRPr="004C144B">
        <w:rPr>
          <w:i/>
          <w:iCs/>
        </w:rPr>
        <w:t xml:space="preserve"> v</w:t>
      </w:r>
      <w:r w:rsidR="00170C82" w:rsidRPr="004C144B">
        <w:rPr>
          <w:i/>
          <w:iCs/>
        </w:rPr>
        <w:t>e vrcholné</w:t>
      </w:r>
      <w:r w:rsidRPr="004C144B">
        <w:rPr>
          <w:i/>
          <w:iCs/>
        </w:rPr>
        <w:t xml:space="preserve"> formě.“</w:t>
      </w:r>
    </w:p>
    <w:p w14:paraId="284CF30E" w14:textId="3476DBD7" w:rsidR="00375A39" w:rsidRPr="004C144B" w:rsidRDefault="00375A39" w:rsidP="00EA5B4C">
      <w:pPr>
        <w:jc w:val="both"/>
      </w:pPr>
      <w:r w:rsidRPr="004C144B">
        <w:t xml:space="preserve">– </w:t>
      </w:r>
      <w:proofErr w:type="spellStart"/>
      <w:r w:rsidRPr="004C144B">
        <w:t>Better</w:t>
      </w:r>
      <w:proofErr w:type="spellEnd"/>
      <w:r w:rsidRPr="004C144B">
        <w:t xml:space="preserve"> </w:t>
      </w:r>
      <w:proofErr w:type="spellStart"/>
      <w:r w:rsidRPr="004C144B">
        <w:t>Reading</w:t>
      </w:r>
      <w:proofErr w:type="spellEnd"/>
    </w:p>
    <w:bookmarkEnd w:id="2"/>
    <w:p w14:paraId="4E13EC04" w14:textId="6D523C54" w:rsidR="00375A39" w:rsidRDefault="00375A39" w:rsidP="00EA5B4C">
      <w:pPr>
        <w:jc w:val="both"/>
      </w:pPr>
    </w:p>
    <w:p w14:paraId="105B5855" w14:textId="0FA52801" w:rsidR="00116502" w:rsidRPr="006E2B6A" w:rsidRDefault="00116502" w:rsidP="00EA5B4C">
      <w:pPr>
        <w:jc w:val="both"/>
        <w:rPr>
          <w:i/>
          <w:iCs/>
        </w:rPr>
      </w:pPr>
      <w:r w:rsidRPr="006E2B6A">
        <w:rPr>
          <w:i/>
          <w:iCs/>
        </w:rPr>
        <w:t>„Skvělý,</w:t>
      </w:r>
      <w:r w:rsidR="006E2B6A">
        <w:rPr>
          <w:i/>
          <w:iCs/>
        </w:rPr>
        <w:t xml:space="preserve"> laskavý</w:t>
      </w:r>
      <w:r w:rsidRPr="006E2B6A">
        <w:rPr>
          <w:i/>
          <w:iCs/>
        </w:rPr>
        <w:t xml:space="preserve"> román se srdcem plným odvahy a vůlí k životu.“</w:t>
      </w:r>
    </w:p>
    <w:p w14:paraId="17D37B85" w14:textId="6E103BED" w:rsidR="00375A39" w:rsidRPr="00375A39" w:rsidRDefault="00375A39" w:rsidP="00EA5B4C">
      <w:pPr>
        <w:jc w:val="both"/>
      </w:pPr>
      <w:r>
        <w:t xml:space="preserve">– </w:t>
      </w:r>
      <w:proofErr w:type="spellStart"/>
      <w:r>
        <w:t>Beauty</w:t>
      </w:r>
      <w:proofErr w:type="spellEnd"/>
      <w:r>
        <w:t xml:space="preserve"> and Lace</w:t>
      </w:r>
    </w:p>
    <w:p w14:paraId="799CE0D0" w14:textId="77777777" w:rsidR="006E2B6A" w:rsidRDefault="006E2B6A" w:rsidP="00EA5B4C">
      <w:pPr>
        <w:jc w:val="both"/>
        <w:rPr>
          <w:i/>
          <w:iCs/>
        </w:rPr>
      </w:pPr>
    </w:p>
    <w:p w14:paraId="66EA5E6F" w14:textId="25AD04C6" w:rsidR="00F921DF" w:rsidRPr="004C144B" w:rsidRDefault="00F921DF" w:rsidP="00EA5B4C">
      <w:pPr>
        <w:jc w:val="both"/>
        <w:rPr>
          <w:i/>
          <w:iCs/>
        </w:rPr>
      </w:pPr>
      <w:bookmarkStart w:id="3" w:name="_Hlk114133844"/>
      <w:r w:rsidRPr="004C144B">
        <w:rPr>
          <w:i/>
          <w:iCs/>
        </w:rPr>
        <w:t>„</w:t>
      </w:r>
      <w:proofErr w:type="spellStart"/>
      <w:r w:rsidRPr="004C144B">
        <w:rPr>
          <w:i/>
          <w:iCs/>
        </w:rPr>
        <w:t>Kirsty</w:t>
      </w:r>
      <w:proofErr w:type="spellEnd"/>
      <w:r w:rsidRPr="004C144B">
        <w:rPr>
          <w:i/>
          <w:iCs/>
        </w:rPr>
        <w:t xml:space="preserve"> Manningová splétá dohromady málo známá fakta druhé světové války, rodinná tajemství, minulost a současnost do překrásného románu, který nebudete chtít odložit.“</w:t>
      </w:r>
    </w:p>
    <w:p w14:paraId="4835B233" w14:textId="3656E8FB" w:rsidR="00F921DF" w:rsidRPr="00F921DF" w:rsidRDefault="00F921DF" w:rsidP="00EA5B4C">
      <w:pPr>
        <w:jc w:val="both"/>
      </w:pPr>
      <w:r w:rsidRPr="004C144B">
        <w:t xml:space="preserve">– </w:t>
      </w:r>
      <w:proofErr w:type="spellStart"/>
      <w:r w:rsidRPr="004C144B">
        <w:t>Heather</w:t>
      </w:r>
      <w:proofErr w:type="spellEnd"/>
      <w:r w:rsidRPr="004C144B">
        <w:t xml:space="preserve"> Morrisová, autorka knihy </w:t>
      </w:r>
      <w:r w:rsidRPr="004C144B">
        <w:rPr>
          <w:i/>
          <w:iCs/>
        </w:rPr>
        <w:t>Tatér z Osvětimi</w:t>
      </w:r>
      <w:r w:rsidRPr="004C144B">
        <w:t xml:space="preserve"> (recenze </w:t>
      </w:r>
      <w:r w:rsidRPr="004C144B">
        <w:rPr>
          <w:i/>
          <w:iCs/>
        </w:rPr>
        <w:t>Nefritové lilie</w:t>
      </w:r>
      <w:r w:rsidRPr="004C144B">
        <w:t>)</w:t>
      </w:r>
    </w:p>
    <w:bookmarkEnd w:id="3"/>
    <w:p w14:paraId="13EAFDA2" w14:textId="77777777" w:rsidR="00DB1B7C" w:rsidRDefault="00DB1B7C" w:rsidP="00EA5B4C">
      <w:pPr>
        <w:jc w:val="both"/>
        <w:rPr>
          <w:b/>
          <w:bCs/>
        </w:rPr>
      </w:pPr>
    </w:p>
    <w:p w14:paraId="49C25399" w14:textId="3F0DEA86" w:rsidR="00DB1B7C" w:rsidRDefault="006A032C" w:rsidP="00EA5B4C">
      <w:pPr>
        <w:jc w:val="both"/>
      </w:pPr>
      <w:r w:rsidRPr="0059084C">
        <w:rPr>
          <w:b/>
          <w:bCs/>
        </w:rPr>
        <w:t>Ukázka:</w:t>
      </w:r>
      <w:r w:rsidRPr="00421C8E">
        <w:t xml:space="preserve"> </w:t>
      </w:r>
    </w:p>
    <w:p w14:paraId="76C6F757" w14:textId="1BA2A5E0" w:rsidR="0059084C" w:rsidRDefault="0059084C" w:rsidP="00EA5B4C">
      <w:pPr>
        <w:jc w:val="both"/>
      </w:pPr>
      <w:proofErr w:type="spellStart"/>
      <w:r>
        <w:t>Joséphine</w:t>
      </w:r>
      <w:proofErr w:type="spellEnd"/>
      <w:r>
        <w:t xml:space="preserve"> zvedla ovázanou ruku. „Začni od začátku. A nevynechej sebemenší maličkost.“ V očích se jí zablesklo. „Už vím,“ zachichotala se, „povíš mi to tak, jako by to byla jedna z těch tvých oblíbených detektivek.“</w:t>
      </w:r>
    </w:p>
    <w:p w14:paraId="4A0BB3E0" w14:textId="77777777" w:rsidR="0059084C" w:rsidRDefault="0059084C" w:rsidP="00EA5B4C">
      <w:pPr>
        <w:jc w:val="both"/>
      </w:pPr>
      <w:r>
        <w:t>Margot se zhluboka nadechla a na okamžik zadržela dech. „To jsou mi ale nápady… No, proč ne. Stejně nemáme nic jiného na práci. Začnu večírkem, připravím scénu.“</w:t>
      </w:r>
    </w:p>
    <w:p w14:paraId="3E00682D" w14:textId="77777777" w:rsidR="0059084C" w:rsidRDefault="0059084C" w:rsidP="00EA5B4C">
      <w:pPr>
        <w:jc w:val="both"/>
      </w:pPr>
      <w:r>
        <w:t>„Tak do toho, poslouchám. A tentokrát si vymysli nějakou famózní úvodní větu.“</w:t>
      </w:r>
    </w:p>
    <w:p w14:paraId="60879EFF" w14:textId="30A94AFC" w:rsidR="00217214" w:rsidRPr="00421C8E" w:rsidRDefault="0059084C" w:rsidP="00EA5B4C">
      <w:pPr>
        <w:jc w:val="both"/>
      </w:pPr>
      <w:r>
        <w:lastRenderedPageBreak/>
        <w:t>Margot se opřela o stěnu. „Služka se skrčila za palmou v květináči na balkonu vily, aby měla dobrý výhled na místo, kde dojde k vraždě.“</w:t>
      </w:r>
    </w:p>
    <w:sectPr w:rsidR="00217214" w:rsidRPr="00421C8E" w:rsidSect="00BA7E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851" w:bottom="2268" w:left="1134" w:header="454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19AA3" w14:textId="77777777" w:rsidR="00DE1542" w:rsidRDefault="00DE1542" w:rsidP="00115190">
      <w:r>
        <w:separator/>
      </w:r>
    </w:p>
  </w:endnote>
  <w:endnote w:type="continuationSeparator" w:id="0">
    <w:p w14:paraId="1D67CB45" w14:textId="77777777" w:rsidR="00DE1542" w:rsidRDefault="00DE1542" w:rsidP="00115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0DB6B" w14:textId="77777777" w:rsidR="006C2620" w:rsidRDefault="006C2620" w:rsidP="0011519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65155" w14:textId="77777777" w:rsidR="0063391F" w:rsidRPr="000C2FCE" w:rsidRDefault="00931EB6" w:rsidP="00115190">
    <w:pPr>
      <w:pStyle w:val="Zpa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B4BD322" wp14:editId="06EFA08A">
          <wp:simplePos x="0" y="0"/>
          <wp:positionH relativeFrom="column">
            <wp:posOffset>-193040</wp:posOffset>
          </wp:positionH>
          <wp:positionV relativeFrom="paragraph">
            <wp:posOffset>-944245</wp:posOffset>
          </wp:positionV>
          <wp:extent cx="6449695" cy="985520"/>
          <wp:effectExtent l="0" t="0" r="0" b="0"/>
          <wp:wrapNone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695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18894" w14:textId="77777777" w:rsidR="00D211D3" w:rsidRDefault="00931EB6" w:rsidP="00115190">
    <w:pPr>
      <w:pStyle w:val="Zpat"/>
    </w:pPr>
    <w:r>
      <w:rPr>
        <w:noProof/>
      </w:rPr>
      <w:drawing>
        <wp:anchor distT="0" distB="0" distL="114300" distR="114300" simplePos="0" relativeHeight="251656192" behindDoc="0" locked="0" layoutInCell="1" allowOverlap="1" wp14:anchorId="77A479C7" wp14:editId="7BE0BCA1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56500" cy="1195070"/>
          <wp:effectExtent l="0" t="0" r="0" b="0"/>
          <wp:wrapSquare wrapText="bothSides"/>
          <wp:docPr id="9" name="obrázek 9" descr="TZ_zapati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Z_zapati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95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31829" w14:textId="77777777" w:rsidR="00DE1542" w:rsidRDefault="00DE1542" w:rsidP="00115190">
      <w:r>
        <w:separator/>
      </w:r>
    </w:p>
  </w:footnote>
  <w:footnote w:type="continuationSeparator" w:id="0">
    <w:p w14:paraId="23C3BDA7" w14:textId="77777777" w:rsidR="00DE1542" w:rsidRDefault="00DE1542" w:rsidP="00115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AC6ED" w14:textId="77777777" w:rsidR="006C2620" w:rsidRDefault="006C2620" w:rsidP="0011519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1B92C" w14:textId="77777777" w:rsidR="004F0B9B" w:rsidRDefault="004F0B9B" w:rsidP="00115190"/>
  <w:p w14:paraId="1739AED8" w14:textId="77777777" w:rsidR="004F0B9B" w:rsidRPr="00C23107" w:rsidRDefault="00931EB6" w:rsidP="00115190">
    <w:r>
      <w:rPr>
        <w:noProof/>
      </w:rPr>
      <w:drawing>
        <wp:anchor distT="0" distB="0" distL="114300" distR="114300" simplePos="0" relativeHeight="251661312" behindDoc="0" locked="0" layoutInCell="1" allowOverlap="1" wp14:anchorId="11B4D0F7" wp14:editId="60C13CA4">
          <wp:simplePos x="0" y="0"/>
          <wp:positionH relativeFrom="column">
            <wp:posOffset>-9525</wp:posOffset>
          </wp:positionH>
          <wp:positionV relativeFrom="paragraph">
            <wp:posOffset>-234315</wp:posOffset>
          </wp:positionV>
          <wp:extent cx="1062990" cy="792480"/>
          <wp:effectExtent l="0" t="0" r="0" b="0"/>
          <wp:wrapNone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99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0B9B" w:rsidRPr="00C23107">
      <w:tab/>
    </w:r>
  </w:p>
  <w:p w14:paraId="1AF5507D" w14:textId="77777777" w:rsidR="004F0B9B" w:rsidRDefault="00931EB6" w:rsidP="00115190">
    <w:pPr>
      <w:rPr>
        <w:rFonts w:ascii="Arial" w:hAnsi="Arial"/>
        <w:sz w:val="16"/>
      </w:rPr>
    </w:pPr>
    <w:r w:rsidRPr="00C23107">
      <w:rPr>
        <w:noProof/>
        <w:color w:val="7F7F7F"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70404028" wp14:editId="6BEA43E7">
              <wp:simplePos x="0" y="0"/>
              <wp:positionH relativeFrom="column">
                <wp:posOffset>1210945</wp:posOffset>
              </wp:positionH>
              <wp:positionV relativeFrom="paragraph">
                <wp:posOffset>280035</wp:posOffset>
              </wp:positionV>
              <wp:extent cx="5048250" cy="4445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48250" cy="444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A841A3" id="Line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35pt,22.05pt" to="492.8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53BDB0C" wp14:editId="344F2504">
              <wp:simplePos x="0" y="0"/>
              <wp:positionH relativeFrom="column">
                <wp:posOffset>1196975</wp:posOffset>
              </wp:positionH>
              <wp:positionV relativeFrom="paragraph">
                <wp:posOffset>8890</wp:posOffset>
              </wp:positionV>
              <wp:extent cx="2519680" cy="317500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B157B5" w14:textId="77777777" w:rsidR="00C23107" w:rsidRDefault="00750FA0" w:rsidP="00115190">
                          <w:r>
                            <w:t>Život mezi řádky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3BDB0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4.25pt;margin-top:.7pt;width:198.4pt;height:25pt;z-index:25165516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" strokecolor="white">
              <v:fill opacity="0"/>
              <v:textbox inset="0,0,0,0">
                <w:txbxContent>
                  <w:p w14:paraId="77B157B5" w14:textId="77777777" w:rsidR="00C23107" w:rsidRDefault="00750FA0" w:rsidP="00115190">
                    <w:r>
                      <w:t>Život mezi řádky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3407D" w14:textId="77777777" w:rsidR="00D211D3" w:rsidRDefault="00931EB6" w:rsidP="00115190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EE71CD" wp14:editId="23908AA2">
              <wp:simplePos x="0" y="0"/>
              <wp:positionH relativeFrom="column">
                <wp:posOffset>1419225</wp:posOffset>
              </wp:positionH>
              <wp:positionV relativeFrom="paragraph">
                <wp:posOffset>384175</wp:posOffset>
              </wp:positionV>
              <wp:extent cx="2592070" cy="24193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07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6F9F68" w14:textId="77777777" w:rsidR="00D211D3" w:rsidRPr="00C23107" w:rsidRDefault="00D211D3" w:rsidP="00115190">
                          <w:r>
                            <w:t>Svět odborné literatury</w:t>
                          </w:r>
                        </w:p>
                        <w:p w14:paraId="7E43340A" w14:textId="77777777" w:rsidR="00D211D3" w:rsidRDefault="00D211D3" w:rsidP="0011519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EE71C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1.75pt;margin-top:30.25pt;width:204.1pt;height:19.0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" strokecolor="white">
              <v:fill opacity="0"/>
              <v:textbox inset="0,0,0,0">
                <w:txbxContent>
                  <w:p w14:paraId="3D6F9F68" w14:textId="77777777" w:rsidR="00D211D3" w:rsidRPr="00C23107" w:rsidRDefault="00D211D3" w:rsidP="00115190">
                    <w:r>
                      <w:t>Svět odborné literatury</w:t>
                    </w:r>
                  </w:p>
                  <w:p w14:paraId="7E43340A" w14:textId="77777777" w:rsidR="00D211D3" w:rsidRDefault="00D211D3" w:rsidP="00115190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B23356D" wp14:editId="10C588DE">
              <wp:simplePos x="0" y="0"/>
              <wp:positionH relativeFrom="column">
                <wp:posOffset>1419225</wp:posOffset>
              </wp:positionH>
              <wp:positionV relativeFrom="paragraph">
                <wp:posOffset>715010</wp:posOffset>
              </wp:positionV>
              <wp:extent cx="5176520" cy="0"/>
              <wp:effectExtent l="0" t="0" r="0" b="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76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5A5DDE" id="Line 1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56.3pt" to="519.35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0" allowOverlap="1" wp14:anchorId="05206047" wp14:editId="461A3D0A">
          <wp:simplePos x="0" y="0"/>
          <wp:positionH relativeFrom="column">
            <wp:posOffset>-6985</wp:posOffset>
          </wp:positionH>
          <wp:positionV relativeFrom="paragraph">
            <wp:posOffset>-14605</wp:posOffset>
          </wp:positionV>
          <wp:extent cx="1000760" cy="744855"/>
          <wp:effectExtent l="0" t="0" r="0" b="0"/>
          <wp:wrapTopAndBottom/>
          <wp:docPr id="10" name="obrázek 10" descr="GRADAbaz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RADAbaz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744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3031D5"/>
    <w:multiLevelType w:val="hybridMultilevel"/>
    <w:tmpl w:val="CFD600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73591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doNotDisplayPageBoundaries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EB6"/>
    <w:rsid w:val="00024E09"/>
    <w:rsid w:val="00047250"/>
    <w:rsid w:val="00052896"/>
    <w:rsid w:val="00062100"/>
    <w:rsid w:val="00072F33"/>
    <w:rsid w:val="000A4500"/>
    <w:rsid w:val="000A5C4E"/>
    <w:rsid w:val="000B687A"/>
    <w:rsid w:val="000C1A21"/>
    <w:rsid w:val="000C2FCE"/>
    <w:rsid w:val="0010297D"/>
    <w:rsid w:val="00106A00"/>
    <w:rsid w:val="00115190"/>
    <w:rsid w:val="00116502"/>
    <w:rsid w:val="0012261E"/>
    <w:rsid w:val="00125472"/>
    <w:rsid w:val="00132D57"/>
    <w:rsid w:val="00143237"/>
    <w:rsid w:val="00170C82"/>
    <w:rsid w:val="001C7707"/>
    <w:rsid w:val="001E1F45"/>
    <w:rsid w:val="001E426C"/>
    <w:rsid w:val="001F5501"/>
    <w:rsid w:val="00217214"/>
    <w:rsid w:val="00235CDA"/>
    <w:rsid w:val="002464BD"/>
    <w:rsid w:val="00254191"/>
    <w:rsid w:val="00260601"/>
    <w:rsid w:val="00261853"/>
    <w:rsid w:val="002977BD"/>
    <w:rsid w:val="002A0079"/>
    <w:rsid w:val="00320101"/>
    <w:rsid w:val="00323952"/>
    <w:rsid w:val="00333F7C"/>
    <w:rsid w:val="0037384B"/>
    <w:rsid w:val="00375A39"/>
    <w:rsid w:val="00392980"/>
    <w:rsid w:val="003A5595"/>
    <w:rsid w:val="003C1FC5"/>
    <w:rsid w:val="003C50A6"/>
    <w:rsid w:val="00406C59"/>
    <w:rsid w:val="004142D9"/>
    <w:rsid w:val="00414B0A"/>
    <w:rsid w:val="00416FA5"/>
    <w:rsid w:val="0042170F"/>
    <w:rsid w:val="00421AEE"/>
    <w:rsid w:val="00421C8E"/>
    <w:rsid w:val="00441692"/>
    <w:rsid w:val="00490C88"/>
    <w:rsid w:val="004B116B"/>
    <w:rsid w:val="004C144B"/>
    <w:rsid w:val="004D1842"/>
    <w:rsid w:val="004F0B9B"/>
    <w:rsid w:val="004F24EA"/>
    <w:rsid w:val="00500853"/>
    <w:rsid w:val="00515363"/>
    <w:rsid w:val="005172CE"/>
    <w:rsid w:val="0054487E"/>
    <w:rsid w:val="005449F3"/>
    <w:rsid w:val="00554979"/>
    <w:rsid w:val="0059084C"/>
    <w:rsid w:val="00590A5D"/>
    <w:rsid w:val="00592011"/>
    <w:rsid w:val="005D3C9D"/>
    <w:rsid w:val="005D4A58"/>
    <w:rsid w:val="005D64B2"/>
    <w:rsid w:val="005F4D8D"/>
    <w:rsid w:val="00620322"/>
    <w:rsid w:val="0063391F"/>
    <w:rsid w:val="00682033"/>
    <w:rsid w:val="00691C59"/>
    <w:rsid w:val="006A032C"/>
    <w:rsid w:val="006A20BC"/>
    <w:rsid w:val="006A311E"/>
    <w:rsid w:val="006A4398"/>
    <w:rsid w:val="006C2620"/>
    <w:rsid w:val="006E2B6A"/>
    <w:rsid w:val="006F4029"/>
    <w:rsid w:val="00713916"/>
    <w:rsid w:val="007240D4"/>
    <w:rsid w:val="00737FFC"/>
    <w:rsid w:val="00750FA0"/>
    <w:rsid w:val="0076673B"/>
    <w:rsid w:val="007C7A23"/>
    <w:rsid w:val="007E3E82"/>
    <w:rsid w:val="007E7CD3"/>
    <w:rsid w:val="008237B8"/>
    <w:rsid w:val="00840EEF"/>
    <w:rsid w:val="00845042"/>
    <w:rsid w:val="008510A9"/>
    <w:rsid w:val="00853EA6"/>
    <w:rsid w:val="00856A95"/>
    <w:rsid w:val="008639DC"/>
    <w:rsid w:val="008650CF"/>
    <w:rsid w:val="00880BC0"/>
    <w:rsid w:val="008949B0"/>
    <w:rsid w:val="00894F97"/>
    <w:rsid w:val="008A5001"/>
    <w:rsid w:val="008B2FDC"/>
    <w:rsid w:val="008C183B"/>
    <w:rsid w:val="008C3F95"/>
    <w:rsid w:val="008C4557"/>
    <w:rsid w:val="008D6D02"/>
    <w:rsid w:val="008E008E"/>
    <w:rsid w:val="008F2489"/>
    <w:rsid w:val="00912FA1"/>
    <w:rsid w:val="009204B6"/>
    <w:rsid w:val="00931EB6"/>
    <w:rsid w:val="009403AD"/>
    <w:rsid w:val="009559BC"/>
    <w:rsid w:val="0096094C"/>
    <w:rsid w:val="009632EF"/>
    <w:rsid w:val="0096765F"/>
    <w:rsid w:val="00971EE9"/>
    <w:rsid w:val="009752AE"/>
    <w:rsid w:val="00980DCA"/>
    <w:rsid w:val="00982A3B"/>
    <w:rsid w:val="0098462B"/>
    <w:rsid w:val="0098529E"/>
    <w:rsid w:val="00996368"/>
    <w:rsid w:val="009A5D91"/>
    <w:rsid w:val="009C3919"/>
    <w:rsid w:val="009C7B47"/>
    <w:rsid w:val="009E30A1"/>
    <w:rsid w:val="009E67EF"/>
    <w:rsid w:val="009F1F79"/>
    <w:rsid w:val="00A141C6"/>
    <w:rsid w:val="00A71405"/>
    <w:rsid w:val="00A727EA"/>
    <w:rsid w:val="00A87646"/>
    <w:rsid w:val="00AA628F"/>
    <w:rsid w:val="00AC7995"/>
    <w:rsid w:val="00AF1775"/>
    <w:rsid w:val="00AF4A7D"/>
    <w:rsid w:val="00B11186"/>
    <w:rsid w:val="00B5021A"/>
    <w:rsid w:val="00B7794F"/>
    <w:rsid w:val="00BA5EB7"/>
    <w:rsid w:val="00BA639E"/>
    <w:rsid w:val="00BA7ED0"/>
    <w:rsid w:val="00BF591A"/>
    <w:rsid w:val="00C000EC"/>
    <w:rsid w:val="00C016B8"/>
    <w:rsid w:val="00C1452C"/>
    <w:rsid w:val="00C22811"/>
    <w:rsid w:val="00C23107"/>
    <w:rsid w:val="00C27DD5"/>
    <w:rsid w:val="00C35DF2"/>
    <w:rsid w:val="00C57A01"/>
    <w:rsid w:val="00C756BC"/>
    <w:rsid w:val="00C8302B"/>
    <w:rsid w:val="00CA726C"/>
    <w:rsid w:val="00CC3EC1"/>
    <w:rsid w:val="00CD4728"/>
    <w:rsid w:val="00CE04A4"/>
    <w:rsid w:val="00CE0D44"/>
    <w:rsid w:val="00CE413F"/>
    <w:rsid w:val="00CF51AF"/>
    <w:rsid w:val="00D02FFD"/>
    <w:rsid w:val="00D1278B"/>
    <w:rsid w:val="00D1584C"/>
    <w:rsid w:val="00D211D3"/>
    <w:rsid w:val="00D37B0D"/>
    <w:rsid w:val="00D42078"/>
    <w:rsid w:val="00D60A99"/>
    <w:rsid w:val="00D61D03"/>
    <w:rsid w:val="00D94762"/>
    <w:rsid w:val="00D958E5"/>
    <w:rsid w:val="00DB1B7C"/>
    <w:rsid w:val="00DC1708"/>
    <w:rsid w:val="00DC2B09"/>
    <w:rsid w:val="00DD4783"/>
    <w:rsid w:val="00DE1542"/>
    <w:rsid w:val="00DF75A0"/>
    <w:rsid w:val="00E06164"/>
    <w:rsid w:val="00E16870"/>
    <w:rsid w:val="00E2674B"/>
    <w:rsid w:val="00E272F9"/>
    <w:rsid w:val="00E62FB6"/>
    <w:rsid w:val="00E649D4"/>
    <w:rsid w:val="00E7529F"/>
    <w:rsid w:val="00E97C33"/>
    <w:rsid w:val="00EA5B4C"/>
    <w:rsid w:val="00ED680E"/>
    <w:rsid w:val="00ED77FC"/>
    <w:rsid w:val="00EF1917"/>
    <w:rsid w:val="00EF778D"/>
    <w:rsid w:val="00F0090B"/>
    <w:rsid w:val="00F04100"/>
    <w:rsid w:val="00F229D4"/>
    <w:rsid w:val="00F304B3"/>
    <w:rsid w:val="00F502F5"/>
    <w:rsid w:val="00F64B4F"/>
    <w:rsid w:val="00F64D1F"/>
    <w:rsid w:val="00F64D38"/>
    <w:rsid w:val="00F921DF"/>
    <w:rsid w:val="00FB0DB4"/>
    <w:rsid w:val="00FD21EF"/>
    <w:rsid w:val="00FE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27E148"/>
  <w15:chartTrackingRefBased/>
  <w15:docId w15:val="{5FF2BE91-F284-4376-9AE2-EA537A2CD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15190"/>
    <w:pPr>
      <w:spacing w:line="360" w:lineRule="auto"/>
    </w:pPr>
    <w:rPr>
      <w:rFonts w:asciiTheme="minorHAnsi" w:hAnsiTheme="minorHAnsi" w:cstheme="minorHAnsi"/>
      <w:sz w:val="24"/>
      <w:szCs w:val="24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rFonts w:ascii="Arial Rounded MT Bold" w:hAnsi="Arial Rounded MT Bold"/>
      <w:b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Arial Rounded MT Bold" w:hAnsi="Arial Rounded MT Bold"/>
      <w:b/>
    </w:rPr>
  </w:style>
  <w:style w:type="paragraph" w:styleId="Nadpis3">
    <w:name w:val="heading 3"/>
    <w:basedOn w:val="Normln"/>
    <w:next w:val="Normlnodsazen"/>
    <w:qFormat/>
    <w:pPr>
      <w:ind w:left="360"/>
      <w:outlineLvl w:val="2"/>
    </w:pPr>
    <w:rPr>
      <w:b/>
    </w:rPr>
  </w:style>
  <w:style w:type="paragraph" w:styleId="Nadpis4">
    <w:name w:val="heading 4"/>
    <w:basedOn w:val="Normln"/>
    <w:next w:val="Normlnodsazen"/>
    <w:qFormat/>
    <w:pPr>
      <w:ind w:left="360"/>
      <w:outlineLvl w:val="3"/>
    </w:pPr>
    <w:rPr>
      <w:u w:val="single"/>
    </w:rPr>
  </w:style>
  <w:style w:type="paragraph" w:styleId="Nadpis5">
    <w:name w:val="heading 5"/>
    <w:basedOn w:val="Normln"/>
    <w:next w:val="Normlnodsazen"/>
    <w:qFormat/>
    <w:pPr>
      <w:ind w:left="720"/>
      <w:outlineLvl w:val="4"/>
    </w:pPr>
    <w:rPr>
      <w:b/>
    </w:rPr>
  </w:style>
  <w:style w:type="paragraph" w:styleId="Nadpis6">
    <w:name w:val="heading 6"/>
    <w:basedOn w:val="Normln"/>
    <w:next w:val="Normlnodsazen"/>
    <w:qFormat/>
    <w:pPr>
      <w:ind w:left="720"/>
      <w:outlineLvl w:val="5"/>
    </w:pPr>
    <w:rPr>
      <w:u w:val="single"/>
    </w:rPr>
  </w:style>
  <w:style w:type="paragraph" w:styleId="Nadpis7">
    <w:name w:val="heading 7"/>
    <w:basedOn w:val="Normln"/>
    <w:next w:val="Normlnodsazen"/>
    <w:qFormat/>
    <w:pPr>
      <w:ind w:left="720"/>
      <w:outlineLvl w:val="6"/>
    </w:pPr>
    <w:rPr>
      <w:i/>
    </w:rPr>
  </w:style>
  <w:style w:type="paragraph" w:styleId="Nadpis8">
    <w:name w:val="heading 8"/>
    <w:basedOn w:val="Normln"/>
    <w:next w:val="Normlnodsazen"/>
    <w:qFormat/>
    <w:pPr>
      <w:ind w:left="720"/>
      <w:outlineLvl w:val="7"/>
    </w:pPr>
    <w:rPr>
      <w:i/>
    </w:rPr>
  </w:style>
  <w:style w:type="paragraph" w:styleId="Nadpis9">
    <w:name w:val="heading 9"/>
    <w:basedOn w:val="Normln"/>
    <w:next w:val="Normlnodsazen"/>
    <w:qFormat/>
    <w:pPr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pPr>
      <w:ind w:left="720"/>
    </w:pPr>
  </w:style>
  <w:style w:type="paragraph" w:styleId="Zpat">
    <w:name w:val="footer"/>
    <w:basedOn w:val="Normln"/>
    <w:pPr>
      <w:tabs>
        <w:tab w:val="center" w:pos="4819"/>
        <w:tab w:val="right" w:pos="9071"/>
      </w:tabs>
    </w:p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pPr>
      <w:tabs>
        <w:tab w:val="left" w:pos="-2694"/>
        <w:tab w:val="left" w:pos="-437"/>
        <w:tab w:val="left" w:pos="2835"/>
        <w:tab w:val="left" w:pos="5387"/>
        <w:tab w:val="left" w:pos="8364"/>
      </w:tabs>
      <w:suppressAutoHyphens/>
      <w:jc w:val="both"/>
    </w:pPr>
    <w:rPr>
      <w:rFonts w:ascii="Times New Roman" w:hAnsi="Times New Roman"/>
      <w:smallCaps/>
      <w:spacing w:val="-2"/>
    </w:rPr>
  </w:style>
  <w:style w:type="paragraph" w:customStyle="1" w:styleId="Bn">
    <w:name w:val="Běžný"/>
    <w:basedOn w:val="Normln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8E008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E008E"/>
    <w:rPr>
      <w:rFonts w:ascii="Tahoma" w:hAnsi="Tahoma" w:cs="Tahoma"/>
      <w:sz w:val="16"/>
      <w:szCs w:val="16"/>
    </w:rPr>
  </w:style>
  <w:style w:type="paragraph" w:customStyle="1" w:styleId="Text">
    <w:name w:val="Text"/>
    <w:rsid w:val="00E2674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Normlnweb">
    <w:name w:val="Normal (Web)"/>
    <w:basedOn w:val="Normln"/>
    <w:uiPriority w:val="99"/>
    <w:unhideWhenUsed/>
    <w:rsid w:val="00E2674B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dnA">
    <w:name w:val="Žádný A"/>
    <w:rsid w:val="00C1452C"/>
  </w:style>
  <w:style w:type="paragraph" w:customStyle="1" w:styleId="Standard">
    <w:name w:val="Standard"/>
    <w:rsid w:val="00C1452C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60" w:line="259" w:lineRule="auto"/>
    </w:pPr>
    <w:rPr>
      <w:rFonts w:eastAsia="Arial Unicode MS" w:cs="Arial Unicode MS"/>
      <w:color w:val="000000"/>
      <w:kern w:val="3"/>
      <w:sz w:val="24"/>
      <w:szCs w:val="24"/>
      <w:u w:color="000000"/>
      <w:bdr w:val="nil"/>
    </w:rPr>
  </w:style>
  <w:style w:type="character" w:customStyle="1" w:styleId="dn">
    <w:name w:val="Žádný"/>
    <w:rsid w:val="00C1452C"/>
  </w:style>
  <w:style w:type="character" w:customStyle="1" w:styleId="Hyperlink0">
    <w:name w:val="Hyperlink.0"/>
    <w:basedOn w:val="dn"/>
    <w:rsid w:val="00C1452C"/>
    <w:rPr>
      <w:lang w:val="de-DE"/>
    </w:rPr>
  </w:style>
  <w:style w:type="paragraph" w:styleId="Odstavecseseznamem">
    <w:name w:val="List Paragraph"/>
    <w:basedOn w:val="Normln"/>
    <w:uiPriority w:val="34"/>
    <w:qFormat/>
    <w:rsid w:val="00D958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4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45D24-FEDC-F34D-AB3C-C04DEC790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458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/>
  <LinksUpToDate>false</LinksUpToDate>
  <CharactersWithSpaces>3160</CharactersWithSpaces>
  <SharedDoc>false</SharedDoc>
  <HLinks>
    <vt:vector size="18" baseType="variant">
      <vt:variant>
        <vt:i4>7274575</vt:i4>
      </vt:variant>
      <vt:variant>
        <vt:i4>6</vt:i4>
      </vt:variant>
      <vt:variant>
        <vt:i4>0</vt:i4>
      </vt:variant>
      <vt:variant>
        <vt:i4>5</vt:i4>
      </vt:variant>
      <vt:variant>
        <vt:lpwstr>mailto:info@grada.cz</vt:lpwstr>
      </vt:variant>
      <vt:variant>
        <vt:lpwstr/>
      </vt:variant>
      <vt:variant>
        <vt:i4>458798</vt:i4>
      </vt:variant>
      <vt:variant>
        <vt:i4>3</vt:i4>
      </vt:variant>
      <vt:variant>
        <vt:i4>0</vt:i4>
      </vt:variant>
      <vt:variant>
        <vt:i4>5</vt:i4>
      </vt:variant>
      <vt:variant>
        <vt:lpwstr>mailto:feldekova@grada.cz</vt:lpwstr>
      </vt:variant>
      <vt:variant>
        <vt:lpwstr/>
      </vt:variant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http://www.grada.cz/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ssi</dc:creator>
  <cp:keywords/>
  <cp:lastModifiedBy>Zlata Biedermannová</cp:lastModifiedBy>
  <cp:revision>4</cp:revision>
  <cp:lastPrinted>2005-11-10T11:15:00Z</cp:lastPrinted>
  <dcterms:created xsi:type="dcterms:W3CDTF">2022-10-26T08:00:00Z</dcterms:created>
  <dcterms:modified xsi:type="dcterms:W3CDTF">2022-10-26T08:14:00Z</dcterms:modified>
</cp:coreProperties>
</file>